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101F9" w14:textId="77777777" w:rsidR="006E537B" w:rsidRDefault="00093A61" w:rsidP="001A04B1">
      <w:pPr>
        <w:spacing w:before="103"/>
        <w:rPr>
          <w:rFonts w:ascii="Lato-Semibold"/>
          <w:b/>
          <w:sz w:val="60"/>
        </w:rPr>
      </w:pPr>
      <w:bookmarkStart w:id="0" w:name="_Hlk31276624"/>
      <w:r>
        <w:rPr>
          <w:rFonts w:ascii="Lato-Semibold"/>
          <w:b/>
          <w:color w:val="231F20"/>
          <w:sz w:val="60"/>
        </w:rPr>
        <w:t>Position description</w:t>
      </w:r>
    </w:p>
    <w:p w14:paraId="345591C9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51C6AE2D" w14:textId="77777777" w:rsidR="006E537B" w:rsidRPr="00CD7261" w:rsidRDefault="006E537B">
      <w:pPr>
        <w:pStyle w:val="BodyText"/>
        <w:rPr>
          <w:rFonts w:asciiTheme="minorHAnsi" w:hAnsiTheme="minorHAnsi" w:cstheme="minorHAnsi"/>
          <w:b/>
          <w:sz w:val="20"/>
        </w:rPr>
      </w:pPr>
    </w:p>
    <w:p w14:paraId="4E14CC3D" w14:textId="77777777"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363"/>
      </w:tblGrid>
      <w:tr w:rsidR="006E537B" w:rsidRPr="00CD7261" w14:paraId="797A9D43" w14:textId="77777777" w:rsidTr="001C67A9">
        <w:trPr>
          <w:trHeight w:val="523"/>
        </w:trPr>
        <w:tc>
          <w:tcPr>
            <w:tcW w:w="2127" w:type="dxa"/>
          </w:tcPr>
          <w:p w14:paraId="0EEC1C7A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363" w:type="dxa"/>
          </w:tcPr>
          <w:p w14:paraId="130D1F68" w14:textId="77777777" w:rsidR="006E537B" w:rsidRPr="001C67A9" w:rsidRDefault="00E5305D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Group Engagement Officer</w:t>
            </w:r>
          </w:p>
        </w:tc>
      </w:tr>
      <w:tr w:rsidR="006E537B" w:rsidRPr="00CD7261" w14:paraId="123986DE" w14:textId="77777777" w:rsidTr="001C67A9">
        <w:trPr>
          <w:trHeight w:val="523"/>
        </w:trPr>
        <w:tc>
          <w:tcPr>
            <w:tcW w:w="2127" w:type="dxa"/>
          </w:tcPr>
          <w:p w14:paraId="6FF0144A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363" w:type="dxa"/>
          </w:tcPr>
          <w:p w14:paraId="68474BF3" w14:textId="0119A10A" w:rsidR="006E537B" w:rsidRPr="001C67A9" w:rsidRDefault="00E5305D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Victoria Division</w:t>
            </w:r>
          </w:p>
        </w:tc>
      </w:tr>
      <w:tr w:rsidR="006E537B" w:rsidRPr="00CD7261" w14:paraId="3E5DE553" w14:textId="77777777" w:rsidTr="001C67A9">
        <w:trPr>
          <w:trHeight w:val="523"/>
        </w:trPr>
        <w:tc>
          <w:tcPr>
            <w:tcW w:w="2127" w:type="dxa"/>
          </w:tcPr>
          <w:p w14:paraId="43F7A11B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363" w:type="dxa"/>
          </w:tcPr>
          <w:p w14:paraId="0DEC53F7" w14:textId="6345EED8" w:rsidR="006E537B" w:rsidRPr="001C67A9" w:rsidRDefault="00E5305D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General Manager, Victoria Division</w:t>
            </w:r>
          </w:p>
        </w:tc>
      </w:tr>
      <w:tr w:rsidR="006E537B" w:rsidRPr="00CD7261" w14:paraId="3E9CBDE6" w14:textId="77777777" w:rsidTr="001C67A9">
        <w:trPr>
          <w:trHeight w:val="523"/>
        </w:trPr>
        <w:tc>
          <w:tcPr>
            <w:tcW w:w="2127" w:type="dxa"/>
          </w:tcPr>
          <w:p w14:paraId="33337CA4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363" w:type="dxa"/>
          </w:tcPr>
          <w:p w14:paraId="59417119" w14:textId="628D2A6E" w:rsidR="006E537B" w:rsidRPr="001C67A9" w:rsidRDefault="00E5305D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Melbourne</w:t>
            </w:r>
          </w:p>
        </w:tc>
      </w:tr>
      <w:tr w:rsidR="006E537B" w:rsidRPr="00CD7261" w14:paraId="61C51A18" w14:textId="77777777" w:rsidTr="001C67A9">
        <w:trPr>
          <w:trHeight w:val="523"/>
        </w:trPr>
        <w:tc>
          <w:tcPr>
            <w:tcW w:w="2127" w:type="dxa"/>
          </w:tcPr>
          <w:p w14:paraId="1E2DF706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363" w:type="dxa"/>
          </w:tcPr>
          <w:p w14:paraId="646A6C2E" w14:textId="6E1F9857" w:rsidR="006E537B" w:rsidRPr="00E5305D" w:rsidRDefault="00E5305D" w:rsidP="00E5305D">
            <w:pPr>
              <w:jc w:val="both"/>
              <w:rPr>
                <w:rFonts w:asciiTheme="minorHAnsi" w:hAnsiTheme="minorHAnsi" w:cstheme="minorHAnsi"/>
                <w:bCs/>
              </w:rPr>
            </w:pPr>
            <w:bookmarkStart w:id="1" w:name="_Hlk31614456"/>
            <w:r w:rsidRPr="00E5305D">
              <w:rPr>
                <w:rFonts w:asciiTheme="minorHAnsi" w:hAnsiTheme="minorHAnsi" w:cstheme="minorHAnsi"/>
                <w:bCs/>
              </w:rPr>
              <w:t>The Group Engagement Officer is primarily responsible for providing support and guidance to our professional volunteer groups</w:t>
            </w:r>
            <w:r w:rsidR="00B1466C">
              <w:rPr>
                <w:rFonts w:asciiTheme="minorHAnsi" w:hAnsiTheme="minorHAnsi" w:cstheme="minorHAnsi"/>
                <w:bCs/>
              </w:rPr>
              <w:t xml:space="preserve"> and</w:t>
            </w:r>
            <w:r w:rsidRPr="00E5305D">
              <w:rPr>
                <w:rFonts w:asciiTheme="minorHAnsi" w:hAnsiTheme="minorHAnsi" w:cstheme="minorHAnsi"/>
                <w:bCs/>
              </w:rPr>
              <w:t xml:space="preserve"> to ensure that their activities and events are effectively developed and implemented in line with Engineers Australia’s strategic plan.</w:t>
            </w:r>
            <w:bookmarkEnd w:id="1"/>
          </w:p>
        </w:tc>
      </w:tr>
    </w:tbl>
    <w:p w14:paraId="6186EE72" w14:textId="77777777" w:rsidR="006E537B" w:rsidRPr="001C67A9" w:rsidRDefault="006E537B">
      <w:pPr>
        <w:pStyle w:val="BodyText"/>
        <w:spacing w:before="2"/>
        <w:rPr>
          <w:rFonts w:asciiTheme="minorHAnsi" w:hAnsiTheme="minorHAnsi" w:cstheme="minorHAnsi"/>
          <w:b/>
          <w:sz w:val="24"/>
          <w:szCs w:val="24"/>
        </w:rPr>
      </w:pPr>
    </w:p>
    <w:p w14:paraId="1076828E" w14:textId="77777777" w:rsidR="001C67A9" w:rsidRPr="001C67A9" w:rsidRDefault="00093A61" w:rsidP="00E5305D">
      <w:pPr>
        <w:pStyle w:val="Heading2"/>
        <w:spacing w:before="101"/>
        <w:ind w:left="0"/>
        <w:rPr>
          <w:rFonts w:asciiTheme="minorHAnsi" w:hAnsiTheme="minorHAnsi" w:cstheme="minorHAnsi"/>
          <w:color w:val="231F20"/>
          <w:sz w:val="24"/>
          <w:szCs w:val="24"/>
        </w:rPr>
      </w:pPr>
      <w:r w:rsidRPr="001C67A9">
        <w:rPr>
          <w:rFonts w:asciiTheme="minorHAnsi" w:hAnsiTheme="minorHAnsi" w:cstheme="minorHAnsi"/>
          <w:color w:val="231F20"/>
          <w:sz w:val="24"/>
          <w:szCs w:val="24"/>
        </w:rPr>
        <w:t>Duties</w:t>
      </w:r>
    </w:p>
    <w:p w14:paraId="45174F76" w14:textId="77777777" w:rsidR="00E5305D" w:rsidRPr="00BD6780" w:rsidRDefault="00E5305D" w:rsidP="00E5305D">
      <w:pPr>
        <w:widowControl/>
        <w:autoSpaceDE/>
        <w:autoSpaceDN/>
        <w:jc w:val="both"/>
        <w:rPr>
          <w:rFonts w:asciiTheme="minorHAnsi" w:hAnsiTheme="minorHAnsi" w:cstheme="minorHAnsi"/>
          <w:b/>
          <w:bCs/>
          <w:color w:val="231F20"/>
          <w:sz w:val="24"/>
          <w:szCs w:val="24"/>
        </w:rPr>
      </w:pPr>
      <w:r w:rsidRPr="00BD6780">
        <w:rPr>
          <w:rFonts w:asciiTheme="minorHAnsi" w:hAnsiTheme="minorHAnsi" w:cstheme="minorHAnsi"/>
          <w:b/>
          <w:bCs/>
          <w:color w:val="231F20"/>
          <w:sz w:val="24"/>
          <w:szCs w:val="24"/>
        </w:rPr>
        <w:t>EVENT CO-ORDINATION</w:t>
      </w:r>
    </w:p>
    <w:p w14:paraId="32EADDCA" w14:textId="4FAF0B6A" w:rsidR="00E5305D" w:rsidRPr="00E5305D" w:rsidRDefault="00E5305D" w:rsidP="00E5305D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Assist with the management and administration of nominated EA group events, including:</w:t>
      </w:r>
    </w:p>
    <w:p w14:paraId="632EFF00" w14:textId="683E23A8" w:rsidR="00E5305D" w:rsidRPr="00E5305D" w:rsidRDefault="00E5305D" w:rsidP="00E5305D">
      <w:pPr>
        <w:pStyle w:val="ListParagraph"/>
        <w:widowControl/>
        <w:numPr>
          <w:ilvl w:val="1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committee liaison</w:t>
      </w:r>
    </w:p>
    <w:p w14:paraId="1CF99BC9" w14:textId="23DE7963" w:rsidR="00E5305D" w:rsidRPr="00E5305D" w:rsidRDefault="00E5305D" w:rsidP="00E5305D">
      <w:pPr>
        <w:pStyle w:val="ListParagraph"/>
        <w:widowControl/>
        <w:numPr>
          <w:ilvl w:val="1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venue/sponsor/supplier liaison.</w:t>
      </w:r>
    </w:p>
    <w:p w14:paraId="2EDA405E" w14:textId="3F674DD2" w:rsidR="00E5305D" w:rsidRPr="00E5305D" w:rsidRDefault="00E5305D" w:rsidP="00E5305D">
      <w:pPr>
        <w:pStyle w:val="ListParagraph"/>
        <w:widowControl/>
        <w:numPr>
          <w:ilvl w:val="1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developing copy for EDM communications and event web page</w:t>
      </w:r>
    </w:p>
    <w:p w14:paraId="05E42188" w14:textId="0BB3D507" w:rsidR="00E5305D" w:rsidRPr="00E5305D" w:rsidRDefault="00E5305D" w:rsidP="00E5305D">
      <w:pPr>
        <w:pStyle w:val="ListParagraph"/>
        <w:widowControl/>
        <w:numPr>
          <w:ilvl w:val="1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speaker liaison</w:t>
      </w:r>
    </w:p>
    <w:p w14:paraId="1BE7078B" w14:textId="5A63FE73" w:rsidR="00E5305D" w:rsidRPr="00E5305D" w:rsidRDefault="00E5305D" w:rsidP="00E5305D">
      <w:pPr>
        <w:pStyle w:val="ListParagraph"/>
        <w:widowControl/>
        <w:numPr>
          <w:ilvl w:val="1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 xml:space="preserve">production and printing of collateral such as name badges, programs, attendee lists, certificates, awards (monetary and trophies) </w:t>
      </w:r>
    </w:p>
    <w:p w14:paraId="09192EA0" w14:textId="3D0FA1D7" w:rsidR="00E5305D" w:rsidRPr="00E5305D" w:rsidRDefault="00E5305D" w:rsidP="00E5305D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bookmarkStart w:id="2" w:name="_Hlk31614483"/>
      <w:r w:rsidRPr="00E5305D">
        <w:rPr>
          <w:rFonts w:asciiTheme="minorHAnsi" w:hAnsiTheme="minorHAnsi" w:cstheme="minorHAnsi"/>
          <w:color w:val="231F20"/>
          <w:sz w:val="24"/>
          <w:szCs w:val="24"/>
        </w:rPr>
        <w:t>Be responsible for managing Group events in our on-line event registration system.</w:t>
      </w:r>
    </w:p>
    <w:p w14:paraId="261E5C69" w14:textId="46A89B08" w:rsidR="00E5305D" w:rsidRPr="00E5305D" w:rsidRDefault="00E5305D" w:rsidP="00E5305D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Administer the room booking system including video streaming and catering requests.</w:t>
      </w:r>
    </w:p>
    <w:p w14:paraId="6FD2860A" w14:textId="77777777" w:rsidR="00E5305D" w:rsidRDefault="00E5305D" w:rsidP="00E5305D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Compile the weekly run sheet and supply event details to nominated Division staff members, catering and recording requirements.</w:t>
      </w:r>
    </w:p>
    <w:bookmarkEnd w:id="2"/>
    <w:p w14:paraId="1088F720" w14:textId="77777777" w:rsidR="00E5305D" w:rsidRDefault="00E5305D" w:rsidP="00E5305D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Regular participation in Membership driven activities</w:t>
      </w:r>
    </w:p>
    <w:p w14:paraId="1F75CA76" w14:textId="77777777" w:rsidR="00E5305D" w:rsidRDefault="00E5305D" w:rsidP="00E5305D">
      <w:pPr>
        <w:widowControl/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</w:p>
    <w:p w14:paraId="321B2F90" w14:textId="77777777" w:rsidR="00E5305D" w:rsidRPr="00BD6780" w:rsidRDefault="00E5305D" w:rsidP="00E5305D">
      <w:pPr>
        <w:widowControl/>
        <w:autoSpaceDE/>
        <w:autoSpaceDN/>
        <w:jc w:val="both"/>
        <w:rPr>
          <w:rFonts w:asciiTheme="minorHAnsi" w:hAnsiTheme="minorHAnsi" w:cstheme="minorHAnsi"/>
          <w:b/>
          <w:bCs/>
          <w:color w:val="231F20"/>
          <w:sz w:val="24"/>
          <w:szCs w:val="24"/>
        </w:rPr>
      </w:pPr>
      <w:r w:rsidRPr="00BD6780">
        <w:rPr>
          <w:rFonts w:asciiTheme="minorHAnsi" w:hAnsiTheme="minorHAnsi" w:cstheme="minorHAnsi"/>
          <w:b/>
          <w:bCs/>
          <w:color w:val="231F20"/>
          <w:sz w:val="24"/>
          <w:szCs w:val="24"/>
        </w:rPr>
        <w:t>STAKEHOLDER LIAISON</w:t>
      </w:r>
    </w:p>
    <w:p w14:paraId="57FC71DD" w14:textId="2332E25D" w:rsidR="00E5305D" w:rsidRPr="00E5305D" w:rsidRDefault="00E5305D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bookmarkStart w:id="3" w:name="_Hlk31614525"/>
      <w:r w:rsidRPr="00E5305D">
        <w:rPr>
          <w:rFonts w:asciiTheme="minorHAnsi" w:hAnsiTheme="minorHAnsi" w:cstheme="minorHAnsi"/>
          <w:color w:val="231F20"/>
          <w:sz w:val="24"/>
          <w:szCs w:val="24"/>
        </w:rPr>
        <w:t>Proactive Group liaison – maintaining clear communication channels and strong relationships.</w:t>
      </w:r>
    </w:p>
    <w:bookmarkEnd w:id="3"/>
    <w:p w14:paraId="0AA9213A" w14:textId="3B83F0D6" w:rsidR="00E5305D" w:rsidRPr="00E5305D" w:rsidRDefault="00E5305D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Assist the General Manager with the administration and delivery of the Division’s annual Group</w:t>
      </w:r>
      <w:r w:rsidR="00BD6780">
        <w:rPr>
          <w:rFonts w:asciiTheme="minorHAnsi" w:hAnsiTheme="minorHAnsi" w:cstheme="minorHAnsi"/>
          <w:color w:val="231F20"/>
          <w:sz w:val="24"/>
          <w:szCs w:val="24"/>
        </w:rPr>
        <w:t xml:space="preserve"> </w:t>
      </w:r>
      <w:r w:rsidRPr="00E5305D">
        <w:rPr>
          <w:rFonts w:asciiTheme="minorHAnsi" w:hAnsiTheme="minorHAnsi" w:cstheme="minorHAnsi"/>
          <w:color w:val="231F20"/>
          <w:sz w:val="24"/>
          <w:szCs w:val="24"/>
        </w:rPr>
        <w:t>Induction program.</w:t>
      </w:r>
    </w:p>
    <w:p w14:paraId="156C5DCD" w14:textId="5976E548" w:rsidR="00E5305D" w:rsidRPr="00E5305D" w:rsidRDefault="00E5305D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Assist Groups with their forward planning and annual event calendars.</w:t>
      </w:r>
    </w:p>
    <w:p w14:paraId="79574FFF" w14:textId="77777777" w:rsidR="00E5305D" w:rsidRPr="00BD6780" w:rsidRDefault="00E5305D" w:rsidP="00E5305D">
      <w:pPr>
        <w:widowControl/>
        <w:autoSpaceDE/>
        <w:autoSpaceDN/>
        <w:jc w:val="both"/>
        <w:rPr>
          <w:rFonts w:asciiTheme="minorHAnsi" w:hAnsiTheme="minorHAnsi" w:cstheme="minorHAnsi"/>
          <w:b/>
          <w:bCs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 </w:t>
      </w:r>
    </w:p>
    <w:p w14:paraId="25A4D144" w14:textId="77777777" w:rsidR="00E5305D" w:rsidRPr="00BD6780" w:rsidRDefault="00E5305D" w:rsidP="00E5305D">
      <w:pPr>
        <w:widowControl/>
        <w:autoSpaceDE/>
        <w:autoSpaceDN/>
        <w:jc w:val="both"/>
        <w:rPr>
          <w:rFonts w:asciiTheme="minorHAnsi" w:hAnsiTheme="minorHAnsi" w:cstheme="minorHAnsi"/>
          <w:b/>
          <w:bCs/>
          <w:color w:val="231F20"/>
          <w:sz w:val="24"/>
          <w:szCs w:val="24"/>
        </w:rPr>
      </w:pPr>
      <w:r w:rsidRPr="00BD6780">
        <w:rPr>
          <w:rFonts w:asciiTheme="minorHAnsi" w:hAnsiTheme="minorHAnsi" w:cstheme="minorHAnsi"/>
          <w:b/>
          <w:bCs/>
          <w:color w:val="231F20"/>
          <w:sz w:val="24"/>
          <w:szCs w:val="24"/>
        </w:rPr>
        <w:t>ADMINISTRATION</w:t>
      </w:r>
    </w:p>
    <w:p w14:paraId="3EFCD946" w14:textId="1A0B46B9" w:rsidR="00E5305D" w:rsidRPr="00E5305D" w:rsidRDefault="00E5305D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bookmarkStart w:id="4" w:name="_Hlk31614550"/>
      <w:r w:rsidRPr="00E5305D">
        <w:rPr>
          <w:rFonts w:asciiTheme="minorHAnsi" w:hAnsiTheme="minorHAnsi" w:cstheme="minorHAnsi"/>
          <w:color w:val="231F20"/>
          <w:sz w:val="24"/>
          <w:szCs w:val="24"/>
        </w:rPr>
        <w:t>Liaise with the Accounts department regarding the management of group expenses.</w:t>
      </w:r>
    </w:p>
    <w:bookmarkEnd w:id="4"/>
    <w:p w14:paraId="0528156B" w14:textId="78A57A66" w:rsidR="00E5305D" w:rsidRPr="00E5305D" w:rsidRDefault="00E5305D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Attend and contribute effectively to staff team meetings; and other meetings as required.</w:t>
      </w:r>
    </w:p>
    <w:p w14:paraId="6DCA6C2E" w14:textId="100A1D8F" w:rsidR="00E5305D" w:rsidRPr="00E5305D" w:rsidRDefault="00E5305D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Attend the Learned Society Advisory Group meetings to network with Office Bearers and</w:t>
      </w:r>
    </w:p>
    <w:p w14:paraId="09A51767" w14:textId="4AA79F0A" w:rsidR="00E5305D" w:rsidRPr="00E5305D" w:rsidRDefault="00B1466C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D</w:t>
      </w:r>
      <w:r w:rsidR="00E5305D" w:rsidRPr="00E5305D">
        <w:rPr>
          <w:rFonts w:asciiTheme="minorHAnsi" w:hAnsiTheme="minorHAnsi" w:cstheme="minorHAnsi"/>
          <w:color w:val="231F20"/>
          <w:sz w:val="24"/>
          <w:szCs w:val="24"/>
        </w:rPr>
        <w:t>iscuss operational issues</w:t>
      </w:r>
    </w:p>
    <w:p w14:paraId="46A2A217" w14:textId="77777777" w:rsidR="00BD6780" w:rsidRDefault="00E5305D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E5305D">
        <w:rPr>
          <w:rFonts w:asciiTheme="minorHAnsi" w:hAnsiTheme="minorHAnsi" w:cstheme="minorHAnsi"/>
          <w:color w:val="231F20"/>
          <w:sz w:val="24"/>
          <w:szCs w:val="24"/>
        </w:rPr>
        <w:t>Other duties as requested</w:t>
      </w:r>
    </w:p>
    <w:p w14:paraId="2D7B2DB8" w14:textId="4D3781C6" w:rsidR="006E537B" w:rsidRDefault="00CD7261" w:rsidP="00BD6780">
      <w:pPr>
        <w:widowControl/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BD6780">
        <w:rPr>
          <w:rFonts w:asciiTheme="minorHAnsi" w:hAnsiTheme="minorHAnsi" w:cstheme="minorHAnsi"/>
          <w:color w:val="231F20"/>
          <w:sz w:val="24"/>
          <w:szCs w:val="24"/>
        </w:rPr>
        <w:br/>
      </w:r>
    </w:p>
    <w:p w14:paraId="657A6910" w14:textId="2824627B" w:rsidR="00BD6780" w:rsidRDefault="00BD6780" w:rsidP="00BD6780">
      <w:pPr>
        <w:widowControl/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</w:p>
    <w:p w14:paraId="16E2DF87" w14:textId="18A60587" w:rsidR="00BD6780" w:rsidRDefault="00BD6780" w:rsidP="00BD6780">
      <w:pPr>
        <w:widowControl/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</w:p>
    <w:p w14:paraId="342ECA76" w14:textId="77777777" w:rsidR="00BD6780" w:rsidRDefault="00BD6780" w:rsidP="00BD6780">
      <w:pPr>
        <w:widowControl/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</w:p>
    <w:p w14:paraId="32C6D441" w14:textId="10C997EF" w:rsidR="00BD6780" w:rsidRDefault="00BD6780" w:rsidP="00BD6780">
      <w:pPr>
        <w:widowControl/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</w:p>
    <w:p w14:paraId="20D668E5" w14:textId="5C82CE17" w:rsidR="00BD6780" w:rsidRDefault="00BD6780" w:rsidP="00BD6780">
      <w:pPr>
        <w:widowControl/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</w:p>
    <w:p w14:paraId="21292B57" w14:textId="77777777" w:rsidR="00BD6780" w:rsidRPr="00BD6780" w:rsidRDefault="00BD6780" w:rsidP="00BD6780">
      <w:pPr>
        <w:widowControl/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</w:p>
    <w:p w14:paraId="6995C528" w14:textId="77777777" w:rsidR="006E537B" w:rsidRPr="00CD7261" w:rsidRDefault="00093A61" w:rsidP="00BD6780">
      <w:pPr>
        <w:pStyle w:val="Heading2"/>
        <w:ind w:left="0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lastRenderedPageBreak/>
        <w:t>Work health &amp; safety (</w:t>
      </w:r>
      <w:r w:rsidR="008E4319" w:rsidRPr="00CD7261">
        <w:rPr>
          <w:rFonts w:asciiTheme="minorHAnsi" w:hAnsiTheme="minorHAnsi" w:cstheme="minorHAnsi"/>
          <w:color w:val="231F20"/>
        </w:rPr>
        <w:t>WHS</w:t>
      </w:r>
      <w:r w:rsidRPr="00CD7261">
        <w:rPr>
          <w:rFonts w:asciiTheme="minorHAnsi" w:hAnsiTheme="minorHAnsi" w:cstheme="minorHAnsi"/>
          <w:color w:val="231F20"/>
        </w:rPr>
        <w:t>) obligations</w:t>
      </w:r>
    </w:p>
    <w:p w14:paraId="31B97D27" w14:textId="77777777" w:rsidR="00A631F9" w:rsidRPr="00CD7261" w:rsidRDefault="00A631F9" w:rsidP="00A631F9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sz w:val="24"/>
          <w:szCs w:val="24"/>
        </w:rPr>
        <w:t>As an employee of Engineers Australia, you must:</w:t>
      </w:r>
    </w:p>
    <w:p w14:paraId="3403110B" w14:textId="77777777" w:rsidR="00A631F9" w:rsidRPr="00BD6780" w:rsidRDefault="00A631F9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BD6780">
        <w:rPr>
          <w:rFonts w:asciiTheme="minorHAnsi" w:hAnsiTheme="minorHAnsi" w:cstheme="minorHAnsi"/>
          <w:color w:val="231F20"/>
          <w:sz w:val="24"/>
          <w:szCs w:val="24"/>
        </w:rPr>
        <w:t>Take reasonable care for your own health and safety in the workplace</w:t>
      </w:r>
    </w:p>
    <w:p w14:paraId="74B19E99" w14:textId="77777777" w:rsidR="00A631F9" w:rsidRPr="00BD6780" w:rsidRDefault="00A631F9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BD6780">
        <w:rPr>
          <w:rFonts w:asciiTheme="minorHAnsi" w:hAnsiTheme="minorHAnsi" w:cstheme="minorHAnsi"/>
          <w:color w:val="231F20"/>
          <w:sz w:val="24"/>
          <w:szCs w:val="24"/>
        </w:rPr>
        <w:t>Take reasonable care that your acts or omissions do not adversely affect the health and safety of others in the workplace</w:t>
      </w:r>
    </w:p>
    <w:p w14:paraId="5D1E37FC" w14:textId="77777777" w:rsidR="00A631F9" w:rsidRPr="00BD6780" w:rsidRDefault="00A631F9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BD6780">
        <w:rPr>
          <w:rFonts w:asciiTheme="minorHAnsi" w:hAnsiTheme="minorHAnsi" w:cstheme="minorHAnsi"/>
          <w:color w:val="231F20"/>
          <w:sz w:val="24"/>
          <w:szCs w:val="24"/>
        </w:rPr>
        <w:t>Cooperate with your employer about matters of health and safety</w:t>
      </w:r>
    </w:p>
    <w:p w14:paraId="6B56A7AB" w14:textId="77777777" w:rsidR="00A631F9" w:rsidRPr="00BD6780" w:rsidRDefault="00A631F9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BD6780">
        <w:rPr>
          <w:rFonts w:asciiTheme="minorHAnsi" w:hAnsiTheme="minorHAnsi" w:cstheme="minorHAnsi"/>
          <w:color w:val="231F20"/>
          <w:sz w:val="24"/>
          <w:szCs w:val="24"/>
        </w:rPr>
        <w:t>Comply with any reasonable instruction and cooperate with Engineers Australia’s WHS policies and procedures</w:t>
      </w:r>
    </w:p>
    <w:p w14:paraId="766B4540" w14:textId="77777777" w:rsidR="00A631F9" w:rsidRPr="00BD6780" w:rsidRDefault="00A631F9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BD6780">
        <w:rPr>
          <w:rFonts w:asciiTheme="minorHAnsi" w:hAnsiTheme="minorHAnsi" w:cstheme="minorHAnsi"/>
          <w:color w:val="231F20"/>
          <w:sz w:val="24"/>
          <w:szCs w:val="24"/>
        </w:rPr>
        <w:t>Familiarise the broad meaning of ‘workplace’ in health and safety legislation and Engineers Australia WHS policies and procedures.</w:t>
      </w:r>
    </w:p>
    <w:p w14:paraId="7C681827" w14:textId="77777777" w:rsidR="00BD6780" w:rsidRDefault="00BD6780" w:rsidP="00BD6780">
      <w:pPr>
        <w:pStyle w:val="Heading2"/>
        <w:ind w:left="0"/>
        <w:rPr>
          <w:rFonts w:asciiTheme="minorHAnsi" w:hAnsiTheme="minorHAnsi" w:cstheme="minorHAnsi"/>
          <w:color w:val="231F20"/>
        </w:rPr>
      </w:pPr>
      <w:bookmarkStart w:id="5" w:name="_GoBack"/>
      <w:bookmarkEnd w:id="5"/>
    </w:p>
    <w:p w14:paraId="745A36B6" w14:textId="58DB9ECE" w:rsidR="006E537B" w:rsidRDefault="00093A61" w:rsidP="00BD6780">
      <w:pPr>
        <w:pStyle w:val="Heading2"/>
        <w:ind w:left="0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Communication and relationships</w:t>
      </w:r>
    </w:p>
    <w:p w14:paraId="42B1FE1B" w14:textId="77777777" w:rsidR="00BD6780" w:rsidRDefault="00BD6780">
      <w:pPr>
        <w:pStyle w:val="Heading2"/>
        <w:rPr>
          <w:rFonts w:asciiTheme="minorHAnsi" w:hAnsiTheme="minorHAnsi" w:cstheme="minorHAnsi"/>
          <w:color w:val="231F20"/>
        </w:rPr>
      </w:pPr>
    </w:p>
    <w:p w14:paraId="443EA690" w14:textId="77777777" w:rsidR="00BD6780" w:rsidRPr="00BD6780" w:rsidRDefault="00BD6780" w:rsidP="00BD6780">
      <w:pPr>
        <w:pStyle w:val="Heading2"/>
        <w:ind w:left="0"/>
        <w:rPr>
          <w:rFonts w:asciiTheme="minorHAnsi" w:hAnsiTheme="minorHAnsi" w:cstheme="minorHAnsi"/>
        </w:rPr>
      </w:pPr>
      <w:r w:rsidRPr="00BD6780">
        <w:rPr>
          <w:rFonts w:asciiTheme="minorHAnsi" w:hAnsiTheme="minorHAnsi" w:cstheme="minorHAnsi"/>
        </w:rPr>
        <w:t>Internal</w:t>
      </w:r>
    </w:p>
    <w:p w14:paraId="3288AF91" w14:textId="77777777" w:rsidR="00BD6780" w:rsidRPr="00BD6780" w:rsidRDefault="00BD6780" w:rsidP="00BD6780">
      <w:pPr>
        <w:pStyle w:val="Heading2"/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BD6780">
        <w:rPr>
          <w:rFonts w:ascii="Calibri" w:hAnsi="Calibri" w:cs="Calibri"/>
          <w:b w:val="0"/>
          <w:bCs w:val="0"/>
          <w:sz w:val="24"/>
          <w:szCs w:val="24"/>
        </w:rPr>
        <w:t>1)</w:t>
      </w:r>
      <w:r w:rsidRPr="00BD6780">
        <w:rPr>
          <w:rFonts w:ascii="Calibri" w:hAnsi="Calibri" w:cs="Calibri"/>
          <w:b w:val="0"/>
          <w:bCs w:val="0"/>
          <w:sz w:val="24"/>
          <w:szCs w:val="24"/>
        </w:rPr>
        <w:tab/>
        <w:t>General Manager Melbourne Office</w:t>
      </w:r>
    </w:p>
    <w:p w14:paraId="40C40B91" w14:textId="77777777" w:rsidR="00BD6780" w:rsidRPr="00BD6780" w:rsidRDefault="00BD6780" w:rsidP="00BD6780">
      <w:pPr>
        <w:pStyle w:val="Heading2"/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BD6780">
        <w:rPr>
          <w:rFonts w:ascii="Calibri" w:hAnsi="Calibri" w:cs="Calibri"/>
          <w:b w:val="0"/>
          <w:bCs w:val="0"/>
          <w:sz w:val="24"/>
          <w:szCs w:val="24"/>
        </w:rPr>
        <w:t>2)</w:t>
      </w:r>
      <w:r w:rsidRPr="00BD6780">
        <w:rPr>
          <w:rFonts w:ascii="Calibri" w:hAnsi="Calibri" w:cs="Calibri"/>
          <w:b w:val="0"/>
          <w:bCs w:val="0"/>
          <w:sz w:val="24"/>
          <w:szCs w:val="24"/>
        </w:rPr>
        <w:tab/>
        <w:t>Other Division &amp; National Office Staff</w:t>
      </w:r>
    </w:p>
    <w:p w14:paraId="506D2DF9" w14:textId="77777777" w:rsidR="00BD6780" w:rsidRDefault="00BD6780" w:rsidP="00BD6780">
      <w:pPr>
        <w:pStyle w:val="Heading2"/>
        <w:rPr>
          <w:rFonts w:asciiTheme="minorHAnsi" w:hAnsiTheme="minorHAnsi" w:cstheme="minorHAnsi"/>
        </w:rPr>
      </w:pPr>
    </w:p>
    <w:p w14:paraId="3BFC94DD" w14:textId="17F5EC0B" w:rsidR="00BD6780" w:rsidRPr="00BD6780" w:rsidRDefault="00BD6780" w:rsidP="00BD6780">
      <w:pPr>
        <w:pStyle w:val="Heading2"/>
        <w:ind w:left="0"/>
        <w:rPr>
          <w:rFonts w:asciiTheme="minorHAnsi" w:hAnsiTheme="minorHAnsi" w:cstheme="minorHAnsi"/>
        </w:rPr>
      </w:pPr>
      <w:r w:rsidRPr="00BD6780">
        <w:rPr>
          <w:rFonts w:asciiTheme="minorHAnsi" w:hAnsiTheme="minorHAnsi" w:cstheme="minorHAnsi"/>
        </w:rPr>
        <w:t>External</w:t>
      </w:r>
    </w:p>
    <w:p w14:paraId="63E7BE4C" w14:textId="77777777" w:rsidR="00BD6780" w:rsidRPr="00BD6780" w:rsidRDefault="00BD6780" w:rsidP="00BD6780">
      <w:pPr>
        <w:pStyle w:val="Heading2"/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BD6780">
        <w:rPr>
          <w:rFonts w:ascii="Calibri" w:hAnsi="Calibri" w:cs="Calibri"/>
          <w:b w:val="0"/>
          <w:bCs w:val="0"/>
          <w:sz w:val="24"/>
          <w:szCs w:val="24"/>
        </w:rPr>
        <w:t>1)</w:t>
      </w:r>
      <w:r w:rsidRPr="00BD6780">
        <w:rPr>
          <w:rFonts w:ascii="Calibri" w:hAnsi="Calibri" w:cs="Calibri"/>
          <w:b w:val="0"/>
          <w:bCs w:val="0"/>
          <w:sz w:val="24"/>
          <w:szCs w:val="24"/>
        </w:rPr>
        <w:tab/>
        <w:t>Engineers Australia Members and Office Bearers</w:t>
      </w:r>
    </w:p>
    <w:p w14:paraId="43F1DF73" w14:textId="4C7C458C" w:rsidR="00305E22" w:rsidRPr="00BD6780" w:rsidRDefault="00BD6780" w:rsidP="00BD6780">
      <w:pPr>
        <w:pStyle w:val="Heading2"/>
        <w:ind w:left="0"/>
        <w:rPr>
          <w:rFonts w:ascii="Calibri" w:hAnsi="Calibri" w:cs="Calibri"/>
          <w:b w:val="0"/>
          <w:bCs w:val="0"/>
          <w:sz w:val="24"/>
          <w:szCs w:val="24"/>
        </w:rPr>
      </w:pPr>
      <w:r w:rsidRPr="00BD6780">
        <w:rPr>
          <w:rFonts w:ascii="Calibri" w:hAnsi="Calibri" w:cs="Calibri"/>
          <w:b w:val="0"/>
          <w:bCs w:val="0"/>
          <w:sz w:val="24"/>
          <w:szCs w:val="24"/>
        </w:rPr>
        <w:t>2)</w:t>
      </w:r>
      <w:r w:rsidRPr="00BD6780">
        <w:rPr>
          <w:rFonts w:ascii="Calibri" w:hAnsi="Calibri" w:cs="Calibri"/>
          <w:b w:val="0"/>
          <w:bCs w:val="0"/>
          <w:sz w:val="24"/>
          <w:szCs w:val="24"/>
        </w:rPr>
        <w:tab/>
        <w:t>Suppliers, including venues, audio visual and catering etc</w:t>
      </w:r>
    </w:p>
    <w:p w14:paraId="0B6AF935" w14:textId="21E72918" w:rsidR="00BD6780" w:rsidRDefault="00BD6780">
      <w:pPr>
        <w:pStyle w:val="Heading2"/>
        <w:rPr>
          <w:rFonts w:asciiTheme="minorHAnsi" w:hAnsiTheme="minorHAnsi" w:cstheme="minorHAnsi"/>
        </w:rPr>
      </w:pPr>
    </w:p>
    <w:p w14:paraId="29080DD2" w14:textId="77777777" w:rsidR="00BD6780" w:rsidRPr="00CD7261" w:rsidRDefault="00BD6780">
      <w:pPr>
        <w:pStyle w:val="Heading2"/>
        <w:rPr>
          <w:rFonts w:asciiTheme="minorHAnsi" w:hAnsiTheme="minorHAnsi" w:cstheme="minorHAnsi"/>
        </w:rPr>
      </w:pPr>
    </w:p>
    <w:p w14:paraId="31161805" w14:textId="77777777" w:rsidR="00FE38E2" w:rsidRPr="00CD7261" w:rsidRDefault="00FE38E2" w:rsidP="00BD6780">
      <w:pPr>
        <w:pStyle w:val="Heading2"/>
        <w:ind w:left="0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 xml:space="preserve">Diversity and Inclusion at Engineers Australia </w:t>
      </w:r>
    </w:p>
    <w:p w14:paraId="37A4381B" w14:textId="77777777" w:rsidR="00145F6D" w:rsidRPr="00CD7261" w:rsidRDefault="00145F6D" w:rsidP="00145F6D">
      <w:pPr>
        <w:pStyle w:val="BodyText"/>
        <w:spacing w:before="116"/>
        <w:ind w:left="113" w:right="72"/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 xml:space="preserve">Engineers Australia </w:t>
      </w:r>
      <w:r w:rsidRPr="00CD7261">
        <w:rPr>
          <w:rFonts w:asciiTheme="minorHAnsi" w:hAnsiTheme="minorHAnsi" w:cstheme="minorHAnsi"/>
          <w:color w:val="000000"/>
          <w:sz w:val="24"/>
          <w:szCs w:val="24"/>
          <w:shd w:val="clear" w:color="auto" w:fill="FCFCFC"/>
        </w:rPr>
        <w:t xml:space="preserve">is an equal opportunity employer and we embrace diversity. We are committed to building a team that represents a variety of backgrounds, perspectives, and skills. In turn are committed to creating a safe inclusive environment for all employees. </w:t>
      </w:r>
    </w:p>
    <w:p w14:paraId="320937CE" w14:textId="77777777" w:rsidR="00FE38E2" w:rsidRPr="00CD7261" w:rsidRDefault="00145F6D" w:rsidP="00CD7261">
      <w:pPr>
        <w:pStyle w:val="BodyText"/>
        <w:spacing w:before="116"/>
        <w:ind w:left="113" w:right="72"/>
        <w:rPr>
          <w:rFonts w:asciiTheme="minorHAnsi" w:hAnsiTheme="minorHAnsi" w:cstheme="minorHAnsi"/>
          <w:sz w:val="24"/>
          <w:szCs w:val="24"/>
        </w:rPr>
      </w:pPr>
      <w:r w:rsidRPr="00CD7261">
        <w:rPr>
          <w:rFonts w:asciiTheme="minorHAnsi" w:hAnsiTheme="minorHAnsi" w:cstheme="minorHAnsi"/>
          <w:color w:val="231F20"/>
          <w:sz w:val="24"/>
          <w:szCs w:val="24"/>
        </w:rPr>
        <w:t>Should you need any reasonable adjustments during this recruitment process please email HR@engineersaustralia.org.au</w:t>
      </w:r>
    </w:p>
    <w:p w14:paraId="26AEA511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65BBC465" w14:textId="482AF377" w:rsidR="00BD6780" w:rsidRDefault="00093A61" w:rsidP="00BD6780">
      <w:pPr>
        <w:pStyle w:val="Heading2"/>
        <w:ind w:left="0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Selection criteria</w:t>
      </w:r>
      <w:bookmarkEnd w:id="0"/>
    </w:p>
    <w:p w14:paraId="31CA89B3" w14:textId="2E63A9C5" w:rsidR="00BD6780" w:rsidRPr="00BD6780" w:rsidRDefault="003A1F1B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bookmarkStart w:id="6" w:name="_Hlk31614600"/>
      <w:r>
        <w:rPr>
          <w:rFonts w:asciiTheme="minorHAnsi" w:hAnsiTheme="minorHAnsi" w:cstheme="minorHAnsi"/>
          <w:color w:val="231F20"/>
          <w:sz w:val="24"/>
          <w:szCs w:val="24"/>
        </w:rPr>
        <w:t>Exceptional Customer Service skills and ability to manage and liaise with a diverse range of stakeholders</w:t>
      </w:r>
    </w:p>
    <w:p w14:paraId="4211686D" w14:textId="744B2B43" w:rsidR="00BD6780" w:rsidRPr="00BD6780" w:rsidRDefault="003A1F1B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Highly organised with strong time management skills and ability to prioritise</w:t>
      </w:r>
    </w:p>
    <w:p w14:paraId="30DFF39E" w14:textId="778615BB" w:rsidR="00BD6780" w:rsidRDefault="003A1F1B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Outstanding verbal and written communications skills</w:t>
      </w:r>
    </w:p>
    <w:p w14:paraId="6DFC9167" w14:textId="46CEA6B1" w:rsidR="003A1F1B" w:rsidRPr="00AC76D3" w:rsidRDefault="003A1F1B" w:rsidP="00AC76D3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Experienced</w:t>
      </w:r>
      <w:r w:rsidR="00AC76D3">
        <w:rPr>
          <w:rFonts w:asciiTheme="minorHAnsi" w:hAnsiTheme="minorHAnsi" w:cstheme="minorHAnsi"/>
          <w:color w:val="231F20"/>
          <w:sz w:val="24"/>
          <w:szCs w:val="24"/>
        </w:rPr>
        <w:t xml:space="preserve"> in event logistics and management, communications and marketin</w:t>
      </w:r>
      <w:r w:rsidR="00AC76D3">
        <w:rPr>
          <w:rFonts w:asciiTheme="minorHAnsi" w:hAnsiTheme="minorHAnsi" w:cstheme="minorHAnsi"/>
          <w:color w:val="231F20"/>
          <w:sz w:val="24"/>
          <w:szCs w:val="24"/>
        </w:rPr>
        <w:t>g</w:t>
      </w:r>
    </w:p>
    <w:p w14:paraId="1A91BBF5" w14:textId="008D0290" w:rsidR="00BD6780" w:rsidRDefault="00BD6780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 w:rsidRPr="00BD6780">
        <w:rPr>
          <w:rFonts w:asciiTheme="minorHAnsi" w:hAnsiTheme="minorHAnsi" w:cstheme="minorHAnsi"/>
          <w:color w:val="231F20"/>
          <w:sz w:val="24"/>
          <w:szCs w:val="24"/>
        </w:rPr>
        <w:t>Proficient in computer software (Word, Excel, PowerPoint)</w:t>
      </w:r>
    </w:p>
    <w:p w14:paraId="3F5AD3B2" w14:textId="1AE50F8A" w:rsidR="003A1F1B" w:rsidRPr="003A1F1B" w:rsidRDefault="003A1F1B" w:rsidP="003A1F1B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</w:pPr>
      <w:r>
        <w:rPr>
          <w:rFonts w:asciiTheme="minorHAnsi" w:hAnsiTheme="minorHAnsi" w:cstheme="minorHAnsi"/>
          <w:color w:val="231F20"/>
          <w:sz w:val="24"/>
          <w:szCs w:val="24"/>
        </w:rPr>
        <w:t>Experience in event management (</w:t>
      </w:r>
      <w:proofErr w:type="spellStart"/>
      <w:r>
        <w:rPr>
          <w:rFonts w:asciiTheme="minorHAnsi" w:hAnsiTheme="minorHAnsi" w:cstheme="minorHAnsi"/>
          <w:color w:val="231F20"/>
          <w:sz w:val="24"/>
          <w:szCs w:val="24"/>
        </w:rPr>
        <w:t>CVent</w:t>
      </w:r>
      <w:proofErr w:type="spellEnd"/>
      <w:r>
        <w:rPr>
          <w:rFonts w:asciiTheme="minorHAnsi" w:hAnsiTheme="minorHAnsi" w:cstheme="minorHAnsi"/>
          <w:color w:val="231F20"/>
          <w:sz w:val="24"/>
          <w:szCs w:val="24"/>
        </w:rPr>
        <w:t>) and CRM systems and/or ability and willingness to learn</w:t>
      </w:r>
    </w:p>
    <w:p w14:paraId="14FF3EBE" w14:textId="62E0D0DF" w:rsidR="00BD6780" w:rsidRPr="00BD6780" w:rsidRDefault="00BD6780" w:rsidP="00BD6780">
      <w:pPr>
        <w:pStyle w:val="ListParagraph"/>
        <w:widowControl/>
        <w:numPr>
          <w:ilvl w:val="0"/>
          <w:numId w:val="16"/>
        </w:numPr>
        <w:autoSpaceDE/>
        <w:autoSpaceDN/>
        <w:jc w:val="both"/>
        <w:rPr>
          <w:rFonts w:asciiTheme="minorHAnsi" w:hAnsiTheme="minorHAnsi" w:cstheme="minorHAnsi"/>
          <w:color w:val="231F20"/>
          <w:sz w:val="24"/>
          <w:szCs w:val="24"/>
        </w:rPr>
        <w:sectPr w:rsidR="00BD6780" w:rsidRPr="00BD6780" w:rsidSect="00BD6780">
          <w:headerReference w:type="default" r:id="rId8"/>
          <w:footerReference w:type="default" r:id="rId9"/>
          <w:headerReference w:type="first" r:id="rId10"/>
          <w:pgSz w:w="11910" w:h="16840"/>
          <w:pgMar w:top="0" w:right="1020" w:bottom="280" w:left="1020" w:header="720" w:footer="720" w:gutter="0"/>
          <w:cols w:space="720"/>
          <w:titlePg/>
          <w:docGrid w:linePitch="299"/>
        </w:sectPr>
      </w:pPr>
      <w:r w:rsidRPr="00BD6780">
        <w:rPr>
          <w:rFonts w:asciiTheme="minorHAnsi" w:hAnsiTheme="minorHAnsi" w:cstheme="minorHAnsi"/>
          <w:color w:val="231F20"/>
          <w:sz w:val="24"/>
          <w:szCs w:val="24"/>
        </w:rPr>
        <w:t>Tertiary qualifications in a relevant field desirable, but not essential.</w:t>
      </w:r>
    </w:p>
    <w:bookmarkEnd w:id="6"/>
    <w:p w14:paraId="1F16B007" w14:textId="12DD8229" w:rsidR="006E537B" w:rsidRDefault="003A1F1B" w:rsidP="00A051A5">
      <w:pPr>
        <w:pStyle w:val="BodyText"/>
        <w:spacing w:before="2"/>
        <w:ind w:left="887"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D70A6D" wp14:editId="71D23BA0">
            <wp:simplePos x="0" y="0"/>
            <wp:positionH relativeFrom="column">
              <wp:posOffset>-295275</wp:posOffset>
            </wp:positionH>
            <wp:positionV relativeFrom="paragraph">
              <wp:posOffset>-952500</wp:posOffset>
            </wp:positionV>
            <wp:extent cx="7560000" cy="106985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37B">
      <w:pgSz w:w="11907" w:h="16840"/>
      <w:pgMar w:top="1220" w:right="124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2C1B89" w14:textId="77777777" w:rsidR="006A6F42" w:rsidRDefault="006A6F42" w:rsidP="001A04B1">
      <w:r>
        <w:separator/>
      </w:r>
    </w:p>
  </w:endnote>
  <w:endnote w:type="continuationSeparator" w:id="0">
    <w:p w14:paraId="13143EF8" w14:textId="77777777" w:rsidR="006A6F42" w:rsidRDefault="006A6F42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134946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2958D1" w14:textId="77777777" w:rsidR="00FD24D3" w:rsidRDefault="00FD24D3" w:rsidP="00A867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E4138AB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B8CFB" w14:textId="77777777" w:rsidR="006A6F42" w:rsidRDefault="006A6F42" w:rsidP="001A04B1">
      <w:r>
        <w:separator/>
      </w:r>
    </w:p>
  </w:footnote>
  <w:footnote w:type="continuationSeparator" w:id="0">
    <w:p w14:paraId="58F1C618" w14:textId="77777777" w:rsidR="006A6F42" w:rsidRDefault="006A6F42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2FFE2" w14:textId="46837FEB" w:rsidR="00FD24D3" w:rsidRDefault="00FD24D3">
    <w:pPr>
      <w:pStyle w:val="Header"/>
    </w:pPr>
  </w:p>
  <w:p w14:paraId="0A3F6F53" w14:textId="77777777" w:rsidR="00FD24D3" w:rsidRDefault="00FD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FE07" w14:textId="793E0793" w:rsidR="00BD6780" w:rsidRDefault="00BD6780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59264" behindDoc="1" locked="0" layoutInCell="1" allowOverlap="1" wp14:anchorId="5BB5874A" wp14:editId="68931C8E">
          <wp:simplePos x="0" y="0"/>
          <wp:positionH relativeFrom="page">
            <wp:posOffset>-114300</wp:posOffset>
          </wp:positionH>
          <wp:positionV relativeFrom="margin">
            <wp:posOffset>-590550</wp:posOffset>
          </wp:positionV>
          <wp:extent cx="7559675" cy="10693400"/>
          <wp:effectExtent l="0" t="0" r="317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539CF"/>
    <w:multiLevelType w:val="hybridMultilevel"/>
    <w:tmpl w:val="FB5206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6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8"/>
  </w:num>
  <w:num w:numId="4">
    <w:abstractNumId w:val="11"/>
  </w:num>
  <w:num w:numId="5">
    <w:abstractNumId w:val="3"/>
  </w:num>
  <w:num w:numId="6">
    <w:abstractNumId w:val="9"/>
  </w:num>
  <w:num w:numId="7">
    <w:abstractNumId w:val="13"/>
  </w:num>
  <w:num w:numId="8">
    <w:abstractNumId w:val="14"/>
  </w:num>
  <w:num w:numId="9">
    <w:abstractNumId w:val="10"/>
  </w:num>
  <w:num w:numId="10">
    <w:abstractNumId w:val="2"/>
  </w:num>
  <w:num w:numId="11">
    <w:abstractNumId w:val="12"/>
  </w:num>
  <w:num w:numId="12">
    <w:abstractNumId w:val="0"/>
  </w:num>
  <w:num w:numId="13">
    <w:abstractNumId w:val="6"/>
  </w:num>
  <w:num w:numId="14">
    <w:abstractNumId w:val="4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93A61"/>
    <w:rsid w:val="00145F6D"/>
    <w:rsid w:val="0019282C"/>
    <w:rsid w:val="001A04B1"/>
    <w:rsid w:val="001A1062"/>
    <w:rsid w:val="001C67A9"/>
    <w:rsid w:val="001F2941"/>
    <w:rsid w:val="00287321"/>
    <w:rsid w:val="003048FD"/>
    <w:rsid w:val="00305E22"/>
    <w:rsid w:val="003A1F1B"/>
    <w:rsid w:val="005012DB"/>
    <w:rsid w:val="00553CF0"/>
    <w:rsid w:val="005643B8"/>
    <w:rsid w:val="005C3085"/>
    <w:rsid w:val="006A6F42"/>
    <w:rsid w:val="006E537B"/>
    <w:rsid w:val="00702E0D"/>
    <w:rsid w:val="0074444B"/>
    <w:rsid w:val="00817884"/>
    <w:rsid w:val="0082444C"/>
    <w:rsid w:val="008E4319"/>
    <w:rsid w:val="00985283"/>
    <w:rsid w:val="00A051A5"/>
    <w:rsid w:val="00A631F9"/>
    <w:rsid w:val="00AC76D3"/>
    <w:rsid w:val="00B1466C"/>
    <w:rsid w:val="00BD6780"/>
    <w:rsid w:val="00CD7261"/>
    <w:rsid w:val="00CF7A3F"/>
    <w:rsid w:val="00D410D9"/>
    <w:rsid w:val="00E34CC6"/>
    <w:rsid w:val="00E5305D"/>
    <w:rsid w:val="00E75A07"/>
    <w:rsid w:val="00FD24D3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AB7FEE7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C6E05D-D3C4-4CFA-B1CF-E93B3AD83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Ashcroft</dc:creator>
  <cp:lastModifiedBy>Kate Ashcroft</cp:lastModifiedBy>
  <cp:revision>6</cp:revision>
  <cp:lastPrinted>2019-10-09T22:35:00Z</cp:lastPrinted>
  <dcterms:created xsi:type="dcterms:W3CDTF">2020-02-02T21:57:00Z</dcterms:created>
  <dcterms:modified xsi:type="dcterms:W3CDTF">2020-02-04T03:23:00Z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