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37B" w:rsidRDefault="00093A61" w:rsidP="001A04B1">
      <w:pPr>
        <w:spacing w:before="103"/>
        <w:rPr>
          <w:rFonts w:ascii="Lato-Semibold"/>
          <w:b/>
          <w:sz w:val="60"/>
        </w:rPr>
      </w:pPr>
      <w:r>
        <w:rPr>
          <w:rFonts w:ascii="Lato-Semibold"/>
          <w:b/>
          <w:color w:val="231F20"/>
          <w:sz w:val="60"/>
        </w:rPr>
        <w:t>Position description</w:t>
      </w:r>
    </w:p>
    <w:p w:rsidR="006E537B" w:rsidRDefault="006E537B">
      <w:pPr>
        <w:pStyle w:val="BodyText"/>
        <w:rPr>
          <w:rFonts w:ascii="Lato-Semibold"/>
          <w:b/>
          <w:sz w:val="20"/>
        </w:rPr>
      </w:pPr>
    </w:p>
    <w:p w:rsidR="006E537B" w:rsidRDefault="006E537B">
      <w:pPr>
        <w:pStyle w:val="BodyText"/>
        <w:rPr>
          <w:rFonts w:ascii="Lato-Semibold"/>
          <w:b/>
          <w:sz w:val="20"/>
        </w:rPr>
      </w:pPr>
    </w:p>
    <w:p w:rsidR="006E537B" w:rsidRDefault="006E537B">
      <w:pPr>
        <w:pStyle w:val="BodyText"/>
        <w:spacing w:before="10"/>
        <w:rPr>
          <w:rFonts w:ascii="Lato-Semibold"/>
          <w:b/>
          <w:sz w:val="18"/>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8"/>
        <w:gridCol w:w="7190"/>
      </w:tblGrid>
      <w:tr w:rsidR="006E537B">
        <w:trPr>
          <w:trHeight w:val="523"/>
        </w:trPr>
        <w:tc>
          <w:tcPr>
            <w:tcW w:w="2438" w:type="dxa"/>
          </w:tcPr>
          <w:p w:rsidR="006E537B" w:rsidRDefault="00093A61">
            <w:pPr>
              <w:pStyle w:val="TableParagraph"/>
              <w:rPr>
                <w:b/>
                <w:sz w:val="24"/>
              </w:rPr>
            </w:pPr>
            <w:r>
              <w:rPr>
                <w:b/>
                <w:color w:val="231F20"/>
                <w:sz w:val="24"/>
              </w:rPr>
              <w:t>POSITION TITLE:</w:t>
            </w:r>
          </w:p>
        </w:tc>
        <w:tc>
          <w:tcPr>
            <w:tcW w:w="7190" w:type="dxa"/>
          </w:tcPr>
          <w:p w:rsidR="006E537B" w:rsidRDefault="00AE419D">
            <w:pPr>
              <w:pStyle w:val="TableParagraph"/>
              <w:ind w:left="79"/>
              <w:rPr>
                <w:rFonts w:ascii="Lato"/>
                <w:sz w:val="24"/>
              </w:rPr>
            </w:pPr>
            <w:r>
              <w:rPr>
                <w:rFonts w:ascii="Lato"/>
                <w:sz w:val="24"/>
              </w:rPr>
              <w:t xml:space="preserve">Executive Officer/Secretariat </w:t>
            </w:r>
          </w:p>
        </w:tc>
      </w:tr>
      <w:tr w:rsidR="006E537B">
        <w:trPr>
          <w:trHeight w:val="523"/>
        </w:trPr>
        <w:tc>
          <w:tcPr>
            <w:tcW w:w="2438" w:type="dxa"/>
          </w:tcPr>
          <w:p w:rsidR="006E537B" w:rsidRDefault="00093A61">
            <w:pPr>
              <w:pStyle w:val="TableParagraph"/>
              <w:rPr>
                <w:b/>
                <w:sz w:val="24"/>
              </w:rPr>
            </w:pPr>
            <w:r>
              <w:rPr>
                <w:b/>
                <w:color w:val="231F20"/>
                <w:sz w:val="24"/>
              </w:rPr>
              <w:t>WORK UNIT:</w:t>
            </w:r>
          </w:p>
        </w:tc>
        <w:tc>
          <w:tcPr>
            <w:tcW w:w="7190" w:type="dxa"/>
          </w:tcPr>
          <w:p w:rsidR="006E537B" w:rsidRPr="00E75A07" w:rsidRDefault="00AE419D" w:rsidP="00E75A07">
            <w:pPr>
              <w:pStyle w:val="TableParagraph"/>
              <w:ind w:left="79"/>
              <w:rPr>
                <w:rFonts w:ascii="Lato"/>
                <w:color w:val="231F20"/>
                <w:sz w:val="24"/>
              </w:rPr>
            </w:pPr>
            <w:r>
              <w:rPr>
                <w:rFonts w:ascii="Lato"/>
                <w:color w:val="231F20"/>
                <w:sz w:val="24"/>
              </w:rPr>
              <w:t>Learned Society</w:t>
            </w:r>
          </w:p>
        </w:tc>
      </w:tr>
      <w:tr w:rsidR="006E537B">
        <w:trPr>
          <w:trHeight w:val="523"/>
        </w:trPr>
        <w:tc>
          <w:tcPr>
            <w:tcW w:w="2438" w:type="dxa"/>
          </w:tcPr>
          <w:p w:rsidR="006E537B" w:rsidRDefault="00093A61">
            <w:pPr>
              <w:pStyle w:val="TableParagraph"/>
              <w:rPr>
                <w:b/>
                <w:sz w:val="24"/>
              </w:rPr>
            </w:pPr>
            <w:r>
              <w:rPr>
                <w:b/>
                <w:color w:val="231F20"/>
                <w:sz w:val="24"/>
              </w:rPr>
              <w:t>RESPONSIBLE TO:</w:t>
            </w:r>
          </w:p>
        </w:tc>
        <w:tc>
          <w:tcPr>
            <w:tcW w:w="7190" w:type="dxa"/>
          </w:tcPr>
          <w:p w:rsidR="006E537B" w:rsidRPr="00E75A07" w:rsidRDefault="00AE419D" w:rsidP="00E75A07">
            <w:pPr>
              <w:pStyle w:val="TableParagraph"/>
              <w:ind w:left="79"/>
              <w:rPr>
                <w:rFonts w:ascii="Lato"/>
                <w:color w:val="231F20"/>
                <w:sz w:val="24"/>
              </w:rPr>
            </w:pPr>
            <w:r>
              <w:rPr>
                <w:rFonts w:ascii="Lato"/>
                <w:color w:val="231F20"/>
                <w:sz w:val="24"/>
              </w:rPr>
              <w:t>Operations Manager, Learned Society</w:t>
            </w:r>
          </w:p>
        </w:tc>
      </w:tr>
      <w:tr w:rsidR="006E537B">
        <w:trPr>
          <w:trHeight w:val="523"/>
        </w:trPr>
        <w:tc>
          <w:tcPr>
            <w:tcW w:w="2438" w:type="dxa"/>
          </w:tcPr>
          <w:p w:rsidR="006E537B" w:rsidRDefault="00093A61">
            <w:pPr>
              <w:pStyle w:val="TableParagraph"/>
              <w:rPr>
                <w:b/>
                <w:sz w:val="24"/>
              </w:rPr>
            </w:pPr>
            <w:r>
              <w:rPr>
                <w:b/>
                <w:color w:val="231F20"/>
                <w:sz w:val="24"/>
              </w:rPr>
              <w:t>LOCATION:</w:t>
            </w:r>
          </w:p>
        </w:tc>
        <w:tc>
          <w:tcPr>
            <w:tcW w:w="7190" w:type="dxa"/>
          </w:tcPr>
          <w:p w:rsidR="006E537B" w:rsidRPr="00E75A07" w:rsidRDefault="00AE419D" w:rsidP="00E75A07">
            <w:pPr>
              <w:pStyle w:val="TableParagraph"/>
              <w:ind w:left="79"/>
              <w:rPr>
                <w:rFonts w:ascii="Lato"/>
                <w:color w:val="231F20"/>
                <w:sz w:val="24"/>
              </w:rPr>
            </w:pPr>
            <w:r>
              <w:rPr>
                <w:rFonts w:ascii="Lato"/>
                <w:color w:val="231F20"/>
                <w:sz w:val="24"/>
              </w:rPr>
              <w:t xml:space="preserve">Barton, ACT </w:t>
            </w:r>
          </w:p>
        </w:tc>
      </w:tr>
    </w:tbl>
    <w:p w:rsidR="006E537B" w:rsidRDefault="006E537B">
      <w:pPr>
        <w:pStyle w:val="BodyText"/>
        <w:spacing w:before="2"/>
        <w:rPr>
          <w:rFonts w:ascii="Lato-Semibold"/>
          <w:b/>
          <w:sz w:val="13"/>
        </w:rPr>
      </w:pPr>
    </w:p>
    <w:p w:rsidR="00AE419D" w:rsidRPr="00A43BFD" w:rsidRDefault="00AE419D">
      <w:pPr>
        <w:pStyle w:val="Heading2"/>
        <w:spacing w:before="101"/>
        <w:rPr>
          <w:color w:val="231F20"/>
        </w:rPr>
      </w:pPr>
      <w:r w:rsidRPr="00A43BFD">
        <w:rPr>
          <w:color w:val="231F20"/>
        </w:rPr>
        <w:t>Purpose</w:t>
      </w:r>
    </w:p>
    <w:p w:rsidR="00AE419D" w:rsidRPr="00A43BFD" w:rsidRDefault="00AE419D" w:rsidP="00AE419D">
      <w:pPr>
        <w:pStyle w:val="Heading1"/>
        <w:ind w:left="113"/>
        <w:rPr>
          <w:rFonts w:ascii="Lato" w:hAnsi="Lato" w:cs="Arial"/>
          <w:b w:val="0"/>
          <w:sz w:val="22"/>
          <w:szCs w:val="22"/>
        </w:rPr>
      </w:pPr>
      <w:bookmarkStart w:id="0" w:name="_Hlk25743440"/>
      <w:bookmarkStart w:id="1" w:name="_GoBack"/>
      <w:r w:rsidRPr="00A43BFD">
        <w:rPr>
          <w:rFonts w:ascii="Lato" w:hAnsi="Lato" w:cs="Arial"/>
          <w:b w:val="0"/>
          <w:sz w:val="22"/>
          <w:szCs w:val="22"/>
        </w:rPr>
        <w:t xml:space="preserve">The primary purpose of this position is to support </w:t>
      </w:r>
      <w:proofErr w:type="gramStart"/>
      <w:r w:rsidRPr="00A43BFD">
        <w:rPr>
          <w:rFonts w:ascii="Lato" w:hAnsi="Lato" w:cs="Arial"/>
          <w:b w:val="0"/>
          <w:sz w:val="22"/>
          <w:szCs w:val="22"/>
        </w:rPr>
        <w:t>a number of</w:t>
      </w:r>
      <w:proofErr w:type="gramEnd"/>
      <w:r w:rsidRPr="00A43BFD">
        <w:rPr>
          <w:rFonts w:ascii="Lato" w:hAnsi="Lato" w:cs="Arial"/>
          <w:b w:val="0"/>
          <w:sz w:val="22"/>
          <w:szCs w:val="22"/>
        </w:rPr>
        <w:t xml:space="preserve"> Engineers Australia’s volunteer committees to enable them to operate efficiently through the delivery of secretariat services and the provision of professional advice and guidance as per relevant regulations, policies and procedures in conjunction with Engineers Australia’s strategic priorities.</w:t>
      </w:r>
    </w:p>
    <w:bookmarkEnd w:id="0"/>
    <w:bookmarkEnd w:id="1"/>
    <w:p w:rsidR="006E537B" w:rsidRPr="00A43BFD" w:rsidRDefault="00093A61">
      <w:pPr>
        <w:pStyle w:val="Heading2"/>
        <w:spacing w:before="101"/>
      </w:pPr>
      <w:r w:rsidRPr="00A43BFD">
        <w:rPr>
          <w:color w:val="231F20"/>
        </w:rPr>
        <w:t>Duties</w:t>
      </w:r>
    </w:p>
    <w:p w:rsidR="00AE419D" w:rsidRPr="00A43BFD" w:rsidRDefault="00AE419D" w:rsidP="00AE419D">
      <w:pPr>
        <w:pStyle w:val="Heading1"/>
        <w:ind w:left="360"/>
        <w:rPr>
          <w:rFonts w:ascii="Lato" w:hAnsi="Lato" w:cs="Arial"/>
          <w:b w:val="0"/>
          <w:sz w:val="22"/>
          <w:szCs w:val="22"/>
        </w:rPr>
      </w:pPr>
      <w:r w:rsidRPr="00A43BFD">
        <w:rPr>
          <w:rFonts w:ascii="Lato" w:hAnsi="Lato" w:cs="Arial"/>
          <w:b w:val="0"/>
          <w:sz w:val="22"/>
          <w:szCs w:val="22"/>
        </w:rPr>
        <w:t>As a Learned Society Advisor within the Learned Society Business Unit, your duties and responsibilities include, but are not limited to:</w:t>
      </w:r>
    </w:p>
    <w:p w:rsidR="00AE419D" w:rsidRPr="00A43BFD" w:rsidRDefault="00AE419D" w:rsidP="00AE419D">
      <w:pPr>
        <w:widowControl/>
        <w:numPr>
          <w:ilvl w:val="0"/>
          <w:numId w:val="2"/>
        </w:numPr>
        <w:autoSpaceDE/>
        <w:autoSpaceDN/>
        <w:rPr>
          <w:rFonts w:cs="Arial"/>
        </w:rPr>
      </w:pPr>
      <w:bookmarkStart w:id="2" w:name="_Hlk25740307"/>
      <w:r w:rsidRPr="00A43BFD">
        <w:rPr>
          <w:rFonts w:cs="Arial"/>
        </w:rPr>
        <w:t xml:space="preserve">The provision of </w:t>
      </w:r>
      <w:proofErr w:type="gramStart"/>
      <w:r w:rsidRPr="00A43BFD">
        <w:rPr>
          <w:rFonts w:cs="Arial"/>
        </w:rPr>
        <w:t>high level</w:t>
      </w:r>
      <w:proofErr w:type="gramEnd"/>
      <w:r w:rsidRPr="00A43BFD">
        <w:rPr>
          <w:rFonts w:cs="Arial"/>
        </w:rPr>
        <w:t xml:space="preserve"> secretariat and administration services to support the efficient operation of a number of Learned Society groups, including the planning, coordination and administration of group activities;</w:t>
      </w:r>
    </w:p>
    <w:p w:rsidR="00AE419D" w:rsidRPr="00A43BFD" w:rsidRDefault="00AE419D" w:rsidP="00AE419D">
      <w:pPr>
        <w:widowControl/>
        <w:numPr>
          <w:ilvl w:val="0"/>
          <w:numId w:val="2"/>
        </w:numPr>
        <w:autoSpaceDE/>
        <w:autoSpaceDN/>
        <w:rPr>
          <w:rFonts w:cs="Arial"/>
        </w:rPr>
      </w:pPr>
      <w:r w:rsidRPr="00A43BFD">
        <w:rPr>
          <w:rFonts w:cs="Arial"/>
        </w:rPr>
        <w:t xml:space="preserve">Facilitate conversation between Engineers Australia and </w:t>
      </w:r>
      <w:proofErr w:type="gramStart"/>
      <w:r w:rsidRPr="00A43BFD">
        <w:rPr>
          <w:rFonts w:cs="Arial"/>
        </w:rPr>
        <w:t>a number of</w:t>
      </w:r>
      <w:proofErr w:type="gramEnd"/>
      <w:r w:rsidRPr="00A43BFD">
        <w:rPr>
          <w:rFonts w:cs="Arial"/>
        </w:rPr>
        <w:t xml:space="preserve"> allocated volunteer committees;</w:t>
      </w:r>
    </w:p>
    <w:p w:rsidR="00AE419D" w:rsidRPr="00A43BFD" w:rsidRDefault="00AE419D" w:rsidP="00AE419D">
      <w:pPr>
        <w:widowControl/>
        <w:numPr>
          <w:ilvl w:val="0"/>
          <w:numId w:val="2"/>
        </w:numPr>
        <w:autoSpaceDE/>
        <w:autoSpaceDN/>
        <w:rPr>
          <w:rFonts w:cs="Arial"/>
        </w:rPr>
      </w:pPr>
      <w:r w:rsidRPr="00A43BFD">
        <w:rPr>
          <w:rFonts w:cs="Arial"/>
        </w:rPr>
        <w:t>Provide sound advice and guidance to allocated groups on EA’s policies, procedures and regulations;</w:t>
      </w:r>
    </w:p>
    <w:p w:rsidR="00AE419D" w:rsidRPr="00A43BFD" w:rsidRDefault="00AE419D" w:rsidP="00AE419D">
      <w:pPr>
        <w:widowControl/>
        <w:numPr>
          <w:ilvl w:val="0"/>
          <w:numId w:val="2"/>
        </w:numPr>
        <w:autoSpaceDE/>
        <w:autoSpaceDN/>
        <w:rPr>
          <w:rFonts w:cs="Arial"/>
        </w:rPr>
      </w:pPr>
      <w:r w:rsidRPr="00A43BFD">
        <w:rPr>
          <w:rFonts w:cs="Arial"/>
        </w:rPr>
        <w:t xml:space="preserve">Preparation and coordination of a range of professional correspondence such as meeting minutes, business cases, plans, memos, emails, reports and other documentation as required; </w:t>
      </w:r>
    </w:p>
    <w:bookmarkEnd w:id="2"/>
    <w:p w:rsidR="00AE419D" w:rsidRPr="00A43BFD" w:rsidRDefault="00AE419D" w:rsidP="00AE419D">
      <w:pPr>
        <w:widowControl/>
        <w:numPr>
          <w:ilvl w:val="0"/>
          <w:numId w:val="2"/>
        </w:numPr>
        <w:autoSpaceDE/>
        <w:autoSpaceDN/>
        <w:rPr>
          <w:rFonts w:cs="Arial"/>
        </w:rPr>
      </w:pPr>
      <w:r w:rsidRPr="00A43BFD">
        <w:rPr>
          <w:rFonts w:cs="Arial"/>
        </w:rPr>
        <w:t xml:space="preserve">Support and guide a number of volunteer committees to develop and implement </w:t>
      </w:r>
      <w:proofErr w:type="gramStart"/>
      <w:r w:rsidRPr="00A43BFD">
        <w:rPr>
          <w:rFonts w:cs="Arial"/>
        </w:rPr>
        <w:t>3 year</w:t>
      </w:r>
      <w:proofErr w:type="gramEnd"/>
      <w:r w:rsidRPr="00A43BFD">
        <w:rPr>
          <w:rFonts w:cs="Arial"/>
        </w:rPr>
        <w:t xml:space="preserve"> plans in conjunction with Engineers Australia’s strategic direction and monitor these plans on an ongoing basis to ensure relevancy and compliance as well as track progress against deliverables; and</w:t>
      </w:r>
    </w:p>
    <w:p w:rsidR="00AE419D" w:rsidRPr="00A43BFD" w:rsidRDefault="00AE419D" w:rsidP="00AE419D">
      <w:pPr>
        <w:widowControl/>
        <w:numPr>
          <w:ilvl w:val="0"/>
          <w:numId w:val="2"/>
        </w:numPr>
        <w:autoSpaceDE/>
        <w:autoSpaceDN/>
        <w:rPr>
          <w:rFonts w:cs="Arial"/>
        </w:rPr>
      </w:pPr>
      <w:r w:rsidRPr="00A43BFD">
        <w:rPr>
          <w:rFonts w:cs="Arial"/>
        </w:rPr>
        <w:t>Report on Committee activities.</w:t>
      </w:r>
    </w:p>
    <w:p w:rsidR="006E537B" w:rsidRPr="00A43BFD" w:rsidRDefault="006E537B">
      <w:pPr>
        <w:pStyle w:val="BodyText"/>
        <w:spacing w:before="4"/>
        <w:rPr>
          <w:sz w:val="24"/>
        </w:rPr>
      </w:pPr>
    </w:p>
    <w:p w:rsidR="006E537B" w:rsidRPr="00A43BFD" w:rsidRDefault="00093A61">
      <w:pPr>
        <w:pStyle w:val="Heading2"/>
      </w:pPr>
      <w:r w:rsidRPr="00A43BFD">
        <w:rPr>
          <w:color w:val="231F20"/>
        </w:rPr>
        <w:t>Work health &amp; safety (</w:t>
      </w:r>
      <w:r w:rsidR="008E4319" w:rsidRPr="00A43BFD">
        <w:rPr>
          <w:color w:val="231F20"/>
        </w:rPr>
        <w:t>WHS</w:t>
      </w:r>
      <w:r w:rsidRPr="00A43BFD">
        <w:rPr>
          <w:color w:val="231F20"/>
        </w:rPr>
        <w:t>) obligations</w:t>
      </w:r>
    </w:p>
    <w:p w:rsidR="00A631F9" w:rsidRPr="00A43BFD" w:rsidRDefault="00A631F9" w:rsidP="00A631F9">
      <w:pPr>
        <w:spacing w:after="200" w:line="276" w:lineRule="auto"/>
        <w:rPr>
          <w:rFonts w:cstheme="minorHAnsi"/>
        </w:rPr>
      </w:pPr>
      <w:r w:rsidRPr="00A43BFD">
        <w:rPr>
          <w:rFonts w:cstheme="minorHAnsi"/>
        </w:rPr>
        <w:t>As an employee of Engineers Australia, you must:</w:t>
      </w:r>
    </w:p>
    <w:p w:rsidR="00A631F9" w:rsidRPr="00A43BFD" w:rsidRDefault="00A631F9" w:rsidP="00A631F9">
      <w:pPr>
        <w:widowControl/>
        <w:numPr>
          <w:ilvl w:val="0"/>
          <w:numId w:val="2"/>
        </w:numPr>
        <w:autoSpaceDE/>
        <w:autoSpaceDN/>
        <w:ind w:left="714" w:hanging="357"/>
        <w:rPr>
          <w:rFonts w:cstheme="minorHAnsi"/>
        </w:rPr>
      </w:pPr>
      <w:r w:rsidRPr="00A43BFD">
        <w:rPr>
          <w:rFonts w:cstheme="minorHAnsi"/>
        </w:rPr>
        <w:t>Take reasonable care for your own health and safety in the workplace</w:t>
      </w:r>
    </w:p>
    <w:p w:rsidR="00A631F9" w:rsidRPr="00A43BFD" w:rsidRDefault="00A631F9" w:rsidP="00A631F9">
      <w:pPr>
        <w:widowControl/>
        <w:numPr>
          <w:ilvl w:val="0"/>
          <w:numId w:val="2"/>
        </w:numPr>
        <w:autoSpaceDE/>
        <w:autoSpaceDN/>
        <w:ind w:left="714" w:hanging="357"/>
        <w:rPr>
          <w:rFonts w:cstheme="minorHAnsi"/>
        </w:rPr>
      </w:pPr>
      <w:r w:rsidRPr="00A43BFD">
        <w:rPr>
          <w:rFonts w:cstheme="minorHAnsi"/>
        </w:rPr>
        <w:t>Take reasonable care that your acts or omissions do not adversely affect the health and safety of others in the workplace</w:t>
      </w:r>
    </w:p>
    <w:p w:rsidR="00A631F9" w:rsidRPr="00A43BFD" w:rsidRDefault="00A631F9" w:rsidP="00A631F9">
      <w:pPr>
        <w:widowControl/>
        <w:numPr>
          <w:ilvl w:val="0"/>
          <w:numId w:val="2"/>
        </w:numPr>
        <w:autoSpaceDE/>
        <w:autoSpaceDN/>
        <w:ind w:left="714" w:hanging="357"/>
        <w:rPr>
          <w:rFonts w:cstheme="minorHAnsi"/>
        </w:rPr>
      </w:pPr>
      <w:r w:rsidRPr="00A43BFD">
        <w:rPr>
          <w:rFonts w:cstheme="minorHAnsi"/>
        </w:rPr>
        <w:t>Cooperate with your employer about matters of health and safety</w:t>
      </w:r>
    </w:p>
    <w:p w:rsidR="00A631F9" w:rsidRPr="00A43BFD" w:rsidRDefault="00A631F9" w:rsidP="00A631F9">
      <w:pPr>
        <w:widowControl/>
        <w:numPr>
          <w:ilvl w:val="0"/>
          <w:numId w:val="2"/>
        </w:numPr>
        <w:autoSpaceDE/>
        <w:autoSpaceDN/>
        <w:ind w:left="714" w:hanging="357"/>
        <w:rPr>
          <w:rFonts w:cstheme="minorHAnsi"/>
        </w:rPr>
      </w:pPr>
      <w:r w:rsidRPr="00A43BFD">
        <w:rPr>
          <w:rFonts w:cstheme="minorHAnsi"/>
        </w:rPr>
        <w:t>Comply with any reasonable instruction and cooperate with Engineers Australia’s WHS policies and procedures</w:t>
      </w:r>
    </w:p>
    <w:p w:rsidR="00A631F9" w:rsidRPr="00A43BFD" w:rsidRDefault="00A631F9" w:rsidP="00A631F9">
      <w:pPr>
        <w:widowControl/>
        <w:numPr>
          <w:ilvl w:val="0"/>
          <w:numId w:val="2"/>
        </w:numPr>
        <w:autoSpaceDE/>
        <w:autoSpaceDN/>
        <w:ind w:left="714" w:hanging="357"/>
        <w:rPr>
          <w:rFonts w:cstheme="minorHAnsi"/>
        </w:rPr>
      </w:pPr>
      <w:r w:rsidRPr="00A43BFD">
        <w:rPr>
          <w:rFonts w:cstheme="minorHAnsi"/>
        </w:rPr>
        <w:t>Familiarise the broad meaning of ‘workplace’ in health and safety legislation and Engineers Australia WHS policies and procedures.</w:t>
      </w:r>
    </w:p>
    <w:p w:rsidR="006E537B" w:rsidRPr="00A43BFD" w:rsidRDefault="006E537B">
      <w:pPr>
        <w:pStyle w:val="BodyText"/>
        <w:spacing w:before="4"/>
        <w:rPr>
          <w:sz w:val="24"/>
        </w:rPr>
      </w:pPr>
    </w:p>
    <w:p w:rsidR="00AE419D" w:rsidRPr="00A43BFD" w:rsidRDefault="00093A61" w:rsidP="00AE419D">
      <w:pPr>
        <w:pStyle w:val="Heading2"/>
        <w:ind w:left="360"/>
        <w:rPr>
          <w:color w:val="231F20"/>
        </w:rPr>
      </w:pPr>
      <w:r w:rsidRPr="00A43BFD">
        <w:rPr>
          <w:color w:val="231F20"/>
        </w:rPr>
        <w:t>Communication and relationships</w:t>
      </w:r>
    </w:p>
    <w:p w:rsidR="00AE419D" w:rsidRPr="00A43BFD" w:rsidRDefault="00AE419D" w:rsidP="00AE419D">
      <w:pPr>
        <w:pStyle w:val="Heading2"/>
        <w:numPr>
          <w:ilvl w:val="0"/>
          <w:numId w:val="4"/>
        </w:numPr>
        <w:rPr>
          <w:rFonts w:cs="Arial"/>
          <w:b w:val="0"/>
          <w:sz w:val="22"/>
          <w:szCs w:val="22"/>
        </w:rPr>
      </w:pPr>
      <w:r w:rsidRPr="00A43BFD">
        <w:rPr>
          <w:rFonts w:cs="Arial"/>
          <w:b w:val="0"/>
          <w:sz w:val="22"/>
          <w:szCs w:val="22"/>
        </w:rPr>
        <w:t>Foster effective professional working relationships with Engineers Australia volunteer committees and assist volunteer Office Bearers in a professional capacity;</w:t>
      </w:r>
    </w:p>
    <w:p w:rsidR="00AE419D" w:rsidRPr="00A43BFD" w:rsidRDefault="00AE419D" w:rsidP="00AE419D">
      <w:pPr>
        <w:pStyle w:val="Heading2"/>
        <w:numPr>
          <w:ilvl w:val="0"/>
          <w:numId w:val="4"/>
        </w:numPr>
        <w:rPr>
          <w:rFonts w:cs="Arial"/>
          <w:b w:val="0"/>
          <w:sz w:val="22"/>
          <w:szCs w:val="22"/>
        </w:rPr>
      </w:pPr>
      <w:r w:rsidRPr="00A43BFD">
        <w:rPr>
          <w:rFonts w:cs="Arial"/>
          <w:b w:val="0"/>
          <w:sz w:val="22"/>
          <w:szCs w:val="22"/>
        </w:rPr>
        <w:t xml:space="preserve">Cultivate positive working relationships with members and all Business Units of Engineers Australia, including volunteers and staff at all levels; </w:t>
      </w:r>
    </w:p>
    <w:p w:rsidR="00AE419D" w:rsidRPr="00A43BFD" w:rsidRDefault="00AE419D" w:rsidP="00AE419D">
      <w:pPr>
        <w:pStyle w:val="Heading2"/>
        <w:numPr>
          <w:ilvl w:val="0"/>
          <w:numId w:val="4"/>
        </w:numPr>
        <w:rPr>
          <w:rFonts w:cs="Arial"/>
          <w:b w:val="0"/>
          <w:sz w:val="22"/>
          <w:szCs w:val="22"/>
        </w:rPr>
      </w:pPr>
      <w:r w:rsidRPr="00A43BFD">
        <w:rPr>
          <w:rFonts w:cs="Arial"/>
          <w:b w:val="0"/>
          <w:sz w:val="22"/>
          <w:szCs w:val="22"/>
        </w:rPr>
        <w:t>Positive team collaboration to support changes in resourcing and workloads;</w:t>
      </w:r>
    </w:p>
    <w:p w:rsidR="00AE419D" w:rsidRPr="00A43BFD" w:rsidRDefault="00AE419D" w:rsidP="00AE419D">
      <w:pPr>
        <w:pStyle w:val="Heading2"/>
        <w:numPr>
          <w:ilvl w:val="0"/>
          <w:numId w:val="4"/>
        </w:numPr>
        <w:rPr>
          <w:rFonts w:cs="Arial"/>
          <w:b w:val="0"/>
          <w:sz w:val="22"/>
          <w:szCs w:val="22"/>
        </w:rPr>
      </w:pPr>
      <w:r w:rsidRPr="00A43BFD">
        <w:rPr>
          <w:rFonts w:cs="Arial"/>
          <w:b w:val="0"/>
          <w:sz w:val="22"/>
          <w:szCs w:val="22"/>
        </w:rPr>
        <w:t xml:space="preserve">This position is expected to positively support and actively encourage co-operation with EA’s policies, regulations, processes and change amongst volunteers and staff.  </w:t>
      </w:r>
    </w:p>
    <w:p w:rsidR="00305E22" w:rsidRPr="00A43BFD" w:rsidRDefault="00305E22">
      <w:pPr>
        <w:pStyle w:val="Heading2"/>
      </w:pPr>
    </w:p>
    <w:p w:rsidR="00FE38E2" w:rsidRPr="00A43BFD" w:rsidRDefault="00FE38E2" w:rsidP="00FE38E2">
      <w:pPr>
        <w:pStyle w:val="Heading2"/>
      </w:pPr>
      <w:r w:rsidRPr="00A43BFD">
        <w:rPr>
          <w:color w:val="231F20"/>
        </w:rPr>
        <w:t xml:space="preserve">Diversity and Inclusion at Engineers Australia </w:t>
      </w:r>
    </w:p>
    <w:p w:rsidR="00145F6D" w:rsidRPr="00A43BFD" w:rsidRDefault="00145F6D" w:rsidP="00145F6D">
      <w:pPr>
        <w:pStyle w:val="BodyText"/>
        <w:spacing w:before="116"/>
        <w:ind w:left="113" w:right="72"/>
        <w:rPr>
          <w:rFonts w:cstheme="minorHAnsi"/>
          <w:color w:val="000000"/>
          <w:shd w:val="clear" w:color="auto" w:fill="FCFCFC"/>
        </w:rPr>
      </w:pPr>
      <w:r w:rsidRPr="00A43BFD">
        <w:rPr>
          <w:rFonts w:cstheme="minorHAnsi"/>
          <w:color w:val="231F20"/>
        </w:rPr>
        <w:t xml:space="preserve">Engineers Australia </w:t>
      </w:r>
      <w:r w:rsidRPr="00A43BFD">
        <w:rPr>
          <w:rFonts w:cstheme="minorHAnsi"/>
          <w:color w:val="000000"/>
          <w:shd w:val="clear" w:color="auto" w:fill="FCFCFC"/>
        </w:rPr>
        <w:t xml:space="preserve">is an equal opportunity employer and we embrace diversity. We are committed to building a team that represents a variety of backgrounds, perspectives, and skills. In turn are committed to creating a safe inclusive environment for all employees. </w:t>
      </w:r>
    </w:p>
    <w:p w:rsidR="00145F6D" w:rsidRPr="00A43BFD" w:rsidRDefault="00145F6D" w:rsidP="00145F6D">
      <w:pPr>
        <w:pStyle w:val="BodyText"/>
        <w:spacing w:before="116"/>
        <w:ind w:left="113" w:right="72"/>
        <w:rPr>
          <w:rFonts w:cstheme="minorHAnsi"/>
        </w:rPr>
      </w:pPr>
      <w:r w:rsidRPr="00A43BFD">
        <w:rPr>
          <w:rFonts w:cstheme="minorHAnsi"/>
          <w:color w:val="231F20"/>
        </w:rPr>
        <w:t>Should you need any reasonable adjustments during this recruitment process please email HR@engineersaustralia.org.au</w:t>
      </w:r>
    </w:p>
    <w:p w:rsidR="006E537B" w:rsidRPr="00A43BFD" w:rsidRDefault="006E537B">
      <w:pPr>
        <w:pStyle w:val="BodyText"/>
        <w:spacing w:before="4"/>
        <w:rPr>
          <w:sz w:val="24"/>
        </w:rPr>
      </w:pPr>
    </w:p>
    <w:p w:rsidR="005012DB" w:rsidRDefault="00093A61" w:rsidP="00AE419D">
      <w:pPr>
        <w:pStyle w:val="Heading2"/>
        <w:rPr>
          <w:color w:val="231F20"/>
        </w:rPr>
      </w:pPr>
      <w:r w:rsidRPr="00A43BFD">
        <w:rPr>
          <w:color w:val="231F20"/>
        </w:rPr>
        <w:t>Selection criteria</w:t>
      </w:r>
    </w:p>
    <w:p w:rsidR="00DE0DA0" w:rsidRPr="00A43BFD" w:rsidRDefault="00DE0DA0" w:rsidP="00AE419D">
      <w:pPr>
        <w:pStyle w:val="Heading2"/>
      </w:pPr>
    </w:p>
    <w:p w:rsidR="00DE0DA0" w:rsidRPr="00DE0DA0" w:rsidRDefault="00AE419D" w:rsidP="00DE0DA0">
      <w:pPr>
        <w:pStyle w:val="BodyText2"/>
        <w:numPr>
          <w:ilvl w:val="0"/>
          <w:numId w:val="5"/>
        </w:numPr>
        <w:spacing w:after="0" w:line="240" w:lineRule="auto"/>
        <w:rPr>
          <w:rFonts w:ascii="Lato" w:hAnsi="Lato" w:cs="Arial"/>
          <w:sz w:val="22"/>
          <w:szCs w:val="22"/>
        </w:rPr>
      </w:pPr>
      <w:bookmarkStart w:id="3" w:name="_Hlk25740255"/>
      <w:r w:rsidRPr="00A43BFD">
        <w:rPr>
          <w:rFonts w:ascii="Lato" w:hAnsi="Lato" w:cs="Arial"/>
          <w:sz w:val="22"/>
          <w:szCs w:val="22"/>
        </w:rPr>
        <w:t>Proven experience and expertise in providing high-level executive officer and/or secretariat support, including advice on policies, procedures and corporate governance;</w:t>
      </w:r>
    </w:p>
    <w:p w:rsidR="00AE419D" w:rsidRPr="00A43BFD" w:rsidRDefault="00AE419D" w:rsidP="00AE419D">
      <w:pPr>
        <w:pStyle w:val="BodyText2"/>
        <w:numPr>
          <w:ilvl w:val="0"/>
          <w:numId w:val="3"/>
        </w:numPr>
        <w:spacing w:after="0" w:line="240" w:lineRule="auto"/>
        <w:rPr>
          <w:rFonts w:ascii="Lato" w:hAnsi="Lato" w:cs="Arial"/>
          <w:sz w:val="22"/>
          <w:szCs w:val="22"/>
        </w:rPr>
      </w:pPr>
      <w:r w:rsidRPr="00A43BFD">
        <w:rPr>
          <w:rFonts w:ascii="Lato" w:hAnsi="Lato" w:cs="Arial"/>
          <w:sz w:val="22"/>
          <w:szCs w:val="22"/>
        </w:rPr>
        <w:t>Effective relationship building skills with the ability to work collaboratively and professionally with colleagues, volunteers and Learned Society groups to achieve quality outcomes;</w:t>
      </w:r>
    </w:p>
    <w:p w:rsidR="00AE419D" w:rsidRPr="00A43BFD" w:rsidRDefault="00AE419D" w:rsidP="00AE419D">
      <w:pPr>
        <w:pStyle w:val="BodyText2"/>
        <w:numPr>
          <w:ilvl w:val="0"/>
          <w:numId w:val="3"/>
        </w:numPr>
        <w:spacing w:after="0" w:line="240" w:lineRule="auto"/>
        <w:rPr>
          <w:rFonts w:ascii="Lato" w:hAnsi="Lato" w:cs="Arial"/>
          <w:sz w:val="22"/>
          <w:szCs w:val="22"/>
        </w:rPr>
      </w:pPr>
      <w:r w:rsidRPr="00A43BFD">
        <w:rPr>
          <w:rFonts w:ascii="Lato" w:hAnsi="Lato" w:cs="Arial"/>
          <w:sz w:val="22"/>
          <w:szCs w:val="22"/>
        </w:rPr>
        <w:t>High level professional communications with exceptional business writing skills, the ability to effectively communicate verbally with confidence and produce high quality written work with excellent attention to detail;</w:t>
      </w:r>
    </w:p>
    <w:bookmarkEnd w:id="3"/>
    <w:p w:rsidR="00AE419D" w:rsidRPr="00A43BFD" w:rsidRDefault="00AE419D" w:rsidP="00AE419D">
      <w:pPr>
        <w:pStyle w:val="BodyText2"/>
        <w:numPr>
          <w:ilvl w:val="0"/>
          <w:numId w:val="3"/>
        </w:numPr>
        <w:spacing w:after="0" w:line="240" w:lineRule="auto"/>
        <w:rPr>
          <w:rFonts w:ascii="Lato" w:hAnsi="Lato" w:cs="Arial"/>
          <w:sz w:val="22"/>
          <w:szCs w:val="22"/>
        </w:rPr>
      </w:pPr>
      <w:r w:rsidRPr="00A43BFD">
        <w:rPr>
          <w:rFonts w:ascii="Lato" w:hAnsi="Lato" w:cs="Arial"/>
          <w:sz w:val="22"/>
          <w:szCs w:val="22"/>
        </w:rPr>
        <w:t>Sound planning and organisational skills, with the ability to be flexible, meet deadlines within short time frames and to manage changing priorities;</w:t>
      </w:r>
    </w:p>
    <w:p w:rsidR="00AE419D" w:rsidRPr="00A43BFD" w:rsidRDefault="00AE419D" w:rsidP="00AE419D">
      <w:pPr>
        <w:pStyle w:val="BodyText2"/>
        <w:numPr>
          <w:ilvl w:val="0"/>
          <w:numId w:val="3"/>
        </w:numPr>
        <w:spacing w:after="0" w:line="240" w:lineRule="auto"/>
        <w:rPr>
          <w:rFonts w:ascii="Lato" w:hAnsi="Lato" w:cs="Arial"/>
          <w:sz w:val="22"/>
          <w:szCs w:val="22"/>
        </w:rPr>
      </w:pPr>
      <w:r w:rsidRPr="00A43BFD">
        <w:rPr>
          <w:rFonts w:ascii="Lato" w:hAnsi="Lato" w:cs="Arial"/>
          <w:sz w:val="22"/>
          <w:szCs w:val="22"/>
        </w:rPr>
        <w:t>Sound judgement and the confidence to seek guidance where appropriate;</w:t>
      </w:r>
    </w:p>
    <w:p w:rsidR="00AE419D" w:rsidRPr="00A43BFD" w:rsidRDefault="00AE419D" w:rsidP="00AE419D">
      <w:pPr>
        <w:pStyle w:val="BodyText2"/>
        <w:numPr>
          <w:ilvl w:val="0"/>
          <w:numId w:val="3"/>
        </w:numPr>
        <w:spacing w:after="0" w:line="240" w:lineRule="auto"/>
        <w:rPr>
          <w:rFonts w:ascii="Lato" w:hAnsi="Lato" w:cs="Arial"/>
          <w:sz w:val="22"/>
          <w:szCs w:val="22"/>
        </w:rPr>
      </w:pPr>
      <w:bookmarkStart w:id="4" w:name="_Hlk25740267"/>
      <w:r w:rsidRPr="00A43BFD">
        <w:rPr>
          <w:rFonts w:ascii="Lato" w:hAnsi="Lato" w:cs="Arial"/>
          <w:sz w:val="22"/>
          <w:szCs w:val="22"/>
        </w:rPr>
        <w:t xml:space="preserve">Prior working experience in a complex organisation, preferably within a Not for Profit organisation, working directly with volunteers is preferred; </w:t>
      </w:r>
      <w:bookmarkEnd w:id="4"/>
      <w:r w:rsidRPr="00A43BFD">
        <w:rPr>
          <w:rFonts w:ascii="Lato" w:hAnsi="Lato" w:cs="Arial"/>
          <w:sz w:val="22"/>
          <w:szCs w:val="22"/>
        </w:rPr>
        <w:t>and</w:t>
      </w:r>
    </w:p>
    <w:p w:rsidR="00AE419D" w:rsidRPr="00A43BFD" w:rsidRDefault="00AE419D" w:rsidP="00AE419D">
      <w:pPr>
        <w:pStyle w:val="BodyText2"/>
        <w:numPr>
          <w:ilvl w:val="0"/>
          <w:numId w:val="3"/>
        </w:numPr>
        <w:spacing w:after="0" w:line="240" w:lineRule="auto"/>
        <w:rPr>
          <w:rFonts w:ascii="Lato" w:hAnsi="Lato" w:cs="Arial"/>
          <w:sz w:val="22"/>
          <w:szCs w:val="22"/>
        </w:rPr>
      </w:pPr>
      <w:r w:rsidRPr="00A43BFD">
        <w:rPr>
          <w:rFonts w:ascii="Lato" w:hAnsi="Lato" w:cs="Arial"/>
          <w:sz w:val="22"/>
          <w:szCs w:val="22"/>
        </w:rPr>
        <w:t>Appropriate tertiary qualifications, including business, governance and/or management is highly desirable.</w:t>
      </w:r>
    </w:p>
    <w:p w:rsidR="006E537B" w:rsidRPr="00553CF0" w:rsidRDefault="006E537B" w:rsidP="001A04B1">
      <w:pPr>
        <w:sectPr w:rsidR="006E537B" w:rsidRPr="00553CF0" w:rsidSect="00FD24D3">
          <w:headerReference w:type="default" r:id="rId8"/>
          <w:footerReference w:type="default" r:id="rId9"/>
          <w:pgSz w:w="11910" w:h="16840"/>
          <w:pgMar w:top="0" w:right="1020" w:bottom="280" w:left="1020" w:header="720" w:footer="720" w:gutter="0"/>
          <w:cols w:space="720"/>
        </w:sectPr>
      </w:pPr>
    </w:p>
    <w:p w:rsidR="006E537B" w:rsidRDefault="006E537B" w:rsidP="00A051A5">
      <w:pPr>
        <w:pStyle w:val="BodyText"/>
        <w:spacing w:before="2"/>
        <w:ind w:left="887" w:firstLine="720"/>
      </w:pPr>
    </w:p>
    <w:sectPr w:rsidR="006E537B" w:rsidSect="00702E0D">
      <w:headerReference w:type="default" r:id="rId10"/>
      <w:footerReference w:type="default" r:id="rId11"/>
      <w:pgSz w:w="11901" w:h="16840"/>
      <w:pgMar w:top="116" w:right="1021" w:bottom="170" w:left="102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F42" w:rsidRDefault="006A6F42" w:rsidP="001A04B1">
      <w:r>
        <w:separator/>
      </w:r>
    </w:p>
  </w:endnote>
  <w:endnote w:type="continuationSeparator" w:id="0">
    <w:p w:rsidR="006A6F42" w:rsidRDefault="006A6F42" w:rsidP="001A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altName w:val="Segoe UI"/>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o-Heavy">
    <w:altName w:val="Segoe UI"/>
    <w:charset w:val="00"/>
    <w:family w:val="swiss"/>
    <w:pitch w:val="variable"/>
    <w:sig w:usb0="E10002FF" w:usb1="5000ECFF" w:usb2="00000021" w:usb3="00000000" w:csb0="0000019F" w:csb1="00000000"/>
  </w:font>
  <w:font w:name="Lato-Semibold">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494679"/>
      <w:docPartObj>
        <w:docPartGallery w:val="Page Numbers (Bottom of Page)"/>
        <w:docPartUnique/>
      </w:docPartObj>
    </w:sdtPr>
    <w:sdtEndPr>
      <w:rPr>
        <w:rStyle w:val="PageNumber"/>
      </w:rPr>
    </w:sdtEndPr>
    <w:sdtContent>
      <w:p w:rsidR="00FD24D3" w:rsidRDefault="00FD24D3" w:rsidP="00A86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D24D3" w:rsidRDefault="00FD24D3" w:rsidP="001A04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883115"/>
      <w:docPartObj>
        <w:docPartGallery w:val="Page Numbers (Bottom of Page)"/>
        <w:docPartUnique/>
      </w:docPartObj>
    </w:sdtPr>
    <w:sdtEndPr>
      <w:rPr>
        <w:rStyle w:val="PageNumber"/>
      </w:rPr>
    </w:sdtEndPr>
    <w:sdtContent>
      <w:p w:rsidR="00FD24D3" w:rsidRDefault="00FD24D3" w:rsidP="00553CF0">
        <w:pPr>
          <w:pStyle w:val="Footer"/>
          <w:framePr w:wrap="none" w:vAnchor="text" w:hAnchor="page" w:x="10761"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D24D3" w:rsidRDefault="00FD24D3" w:rsidP="001A04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F42" w:rsidRDefault="006A6F42" w:rsidP="001A04B1">
      <w:r>
        <w:separator/>
      </w:r>
    </w:p>
  </w:footnote>
  <w:footnote w:type="continuationSeparator" w:id="0">
    <w:p w:rsidR="006A6F42" w:rsidRDefault="006A6F42" w:rsidP="001A0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4D3" w:rsidRDefault="00FD24D3">
    <w:pPr>
      <w:pStyle w:val="Header"/>
    </w:pPr>
    <w:r>
      <w:rPr>
        <w:rFonts w:ascii="Times New Roman"/>
        <w:noProof/>
        <w:sz w:val="26"/>
      </w:rPr>
      <w:drawing>
        <wp:anchor distT="0" distB="0" distL="114300" distR="114300" simplePos="0" relativeHeight="251665408" behindDoc="1" locked="0" layoutInCell="1" allowOverlap="1" wp14:anchorId="186F4C00" wp14:editId="00C349B6">
          <wp:simplePos x="0" y="0"/>
          <wp:positionH relativeFrom="column">
            <wp:posOffset>-647700</wp:posOffset>
          </wp:positionH>
          <wp:positionV relativeFrom="page">
            <wp:posOffset>0</wp:posOffset>
          </wp:positionV>
          <wp:extent cx="7559675" cy="10693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3874 HR - Job Position Description - Images.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rsidR="00FD24D3" w:rsidRDefault="00FD2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4D3" w:rsidRDefault="00A051A5">
    <w:pPr>
      <w:pStyle w:val="Header"/>
    </w:pPr>
    <w:r>
      <w:rPr>
        <w:noProof/>
      </w:rPr>
      <w:drawing>
        <wp:anchor distT="0" distB="0" distL="114300" distR="114300" simplePos="0" relativeHeight="251666432" behindDoc="1" locked="0" layoutInCell="1" allowOverlap="1">
          <wp:simplePos x="0" y="0"/>
          <wp:positionH relativeFrom="column">
            <wp:posOffset>-648970</wp:posOffset>
          </wp:positionH>
          <wp:positionV relativeFrom="paragraph">
            <wp:posOffset>-290195</wp:posOffset>
          </wp:positionV>
          <wp:extent cx="7560000" cy="106985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8139 EA Values Statements - Proof 1.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5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26F31"/>
    <w:multiLevelType w:val="hybridMultilevel"/>
    <w:tmpl w:val="E5AC9936"/>
    <w:lvl w:ilvl="0" w:tplc="7172BD8A">
      <w:start w:val="1"/>
      <w:numFmt w:val="decimal"/>
      <w:lvlText w:val="%1."/>
      <w:lvlJc w:val="left"/>
      <w:pPr>
        <w:ind w:left="473" w:hanging="360"/>
      </w:pPr>
      <w:rPr>
        <w:rFonts w:ascii="Lato" w:eastAsia="Lato" w:hAnsi="Lato" w:cs="Lato" w:hint="default"/>
        <w:color w:val="231F20"/>
        <w:spacing w:val="-6"/>
        <w:w w:val="100"/>
        <w:sz w:val="22"/>
        <w:szCs w:val="22"/>
        <w:lang w:val="en-GB" w:eastAsia="en-GB" w:bidi="en-GB"/>
      </w:rPr>
    </w:lvl>
    <w:lvl w:ilvl="1" w:tplc="7108CA4A">
      <w:numFmt w:val="bullet"/>
      <w:lvlText w:val="•"/>
      <w:lvlJc w:val="left"/>
      <w:pPr>
        <w:ind w:left="1959" w:hanging="360"/>
      </w:pPr>
      <w:rPr>
        <w:rFonts w:ascii="Lato" w:eastAsia="Lato" w:hAnsi="Lato" w:cs="Lato" w:hint="default"/>
        <w:color w:val="231F20"/>
        <w:spacing w:val="-5"/>
        <w:w w:val="100"/>
        <w:sz w:val="22"/>
        <w:szCs w:val="22"/>
        <w:lang w:val="en-GB" w:eastAsia="en-GB" w:bidi="en-GB"/>
      </w:rPr>
    </w:lvl>
    <w:lvl w:ilvl="2" w:tplc="0B2CD6CA">
      <w:numFmt w:val="bullet"/>
      <w:lvlText w:val="•"/>
      <w:lvlJc w:val="left"/>
      <w:pPr>
        <w:ind w:left="2838" w:hanging="360"/>
      </w:pPr>
      <w:rPr>
        <w:rFonts w:hint="default"/>
        <w:lang w:val="en-GB" w:eastAsia="en-GB" w:bidi="en-GB"/>
      </w:rPr>
    </w:lvl>
    <w:lvl w:ilvl="3" w:tplc="A4DE52B8">
      <w:numFmt w:val="bullet"/>
      <w:lvlText w:val="•"/>
      <w:lvlJc w:val="left"/>
      <w:pPr>
        <w:ind w:left="3716" w:hanging="360"/>
      </w:pPr>
      <w:rPr>
        <w:rFonts w:hint="default"/>
        <w:lang w:val="en-GB" w:eastAsia="en-GB" w:bidi="en-GB"/>
      </w:rPr>
    </w:lvl>
    <w:lvl w:ilvl="4" w:tplc="CEAADB04">
      <w:numFmt w:val="bullet"/>
      <w:lvlText w:val="•"/>
      <w:lvlJc w:val="left"/>
      <w:pPr>
        <w:ind w:left="4595" w:hanging="360"/>
      </w:pPr>
      <w:rPr>
        <w:rFonts w:hint="default"/>
        <w:lang w:val="en-GB" w:eastAsia="en-GB" w:bidi="en-GB"/>
      </w:rPr>
    </w:lvl>
    <w:lvl w:ilvl="5" w:tplc="E9B464FE">
      <w:numFmt w:val="bullet"/>
      <w:lvlText w:val="•"/>
      <w:lvlJc w:val="left"/>
      <w:pPr>
        <w:ind w:left="5473" w:hanging="360"/>
      </w:pPr>
      <w:rPr>
        <w:rFonts w:hint="default"/>
        <w:lang w:val="en-GB" w:eastAsia="en-GB" w:bidi="en-GB"/>
      </w:rPr>
    </w:lvl>
    <w:lvl w:ilvl="6" w:tplc="E9BEB942">
      <w:numFmt w:val="bullet"/>
      <w:lvlText w:val="•"/>
      <w:lvlJc w:val="left"/>
      <w:pPr>
        <w:ind w:left="6351" w:hanging="360"/>
      </w:pPr>
      <w:rPr>
        <w:rFonts w:hint="default"/>
        <w:lang w:val="en-GB" w:eastAsia="en-GB" w:bidi="en-GB"/>
      </w:rPr>
    </w:lvl>
    <w:lvl w:ilvl="7" w:tplc="980E00F6">
      <w:numFmt w:val="bullet"/>
      <w:lvlText w:val="•"/>
      <w:lvlJc w:val="left"/>
      <w:pPr>
        <w:ind w:left="7230" w:hanging="360"/>
      </w:pPr>
      <w:rPr>
        <w:rFonts w:hint="default"/>
        <w:lang w:val="en-GB" w:eastAsia="en-GB" w:bidi="en-GB"/>
      </w:rPr>
    </w:lvl>
    <w:lvl w:ilvl="8" w:tplc="54C473D2">
      <w:numFmt w:val="bullet"/>
      <w:lvlText w:val="•"/>
      <w:lvlJc w:val="left"/>
      <w:pPr>
        <w:ind w:left="8108" w:hanging="360"/>
      </w:pPr>
      <w:rPr>
        <w:rFonts w:hint="default"/>
        <w:lang w:val="en-GB" w:eastAsia="en-GB" w:bidi="en-GB"/>
      </w:rPr>
    </w:lvl>
  </w:abstractNum>
  <w:abstractNum w:abstractNumId="1" w15:restartNumberingAfterBreak="0">
    <w:nsid w:val="365B6D28"/>
    <w:multiLevelType w:val="hybridMultilevel"/>
    <w:tmpl w:val="CD26B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8102EDB"/>
    <w:multiLevelType w:val="hybridMultilevel"/>
    <w:tmpl w:val="93549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A934F4A"/>
    <w:multiLevelType w:val="hybridMultilevel"/>
    <w:tmpl w:val="34785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C357E78"/>
    <w:multiLevelType w:val="hybridMultilevel"/>
    <w:tmpl w:val="5248E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7B"/>
    <w:rsid w:val="00093A61"/>
    <w:rsid w:val="00145F6D"/>
    <w:rsid w:val="001A04B1"/>
    <w:rsid w:val="001F2941"/>
    <w:rsid w:val="00287321"/>
    <w:rsid w:val="003048FD"/>
    <w:rsid w:val="00305E22"/>
    <w:rsid w:val="005012DB"/>
    <w:rsid w:val="00553CF0"/>
    <w:rsid w:val="005643B8"/>
    <w:rsid w:val="006A6F42"/>
    <w:rsid w:val="006E537B"/>
    <w:rsid w:val="00702E0D"/>
    <w:rsid w:val="0074444B"/>
    <w:rsid w:val="00817884"/>
    <w:rsid w:val="0082444C"/>
    <w:rsid w:val="008E4319"/>
    <w:rsid w:val="00A051A5"/>
    <w:rsid w:val="00A43BFD"/>
    <w:rsid w:val="00A631F9"/>
    <w:rsid w:val="00AE419D"/>
    <w:rsid w:val="00CF7A3F"/>
    <w:rsid w:val="00D410D9"/>
    <w:rsid w:val="00DE0DA0"/>
    <w:rsid w:val="00E12391"/>
    <w:rsid w:val="00E75A07"/>
    <w:rsid w:val="00FD24D3"/>
    <w:rsid w:val="00FE3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E42F83"/>
  <w15:docId w15:val="{A7282E35-E8CB-CC4B-A647-786658AB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ato" w:eastAsia="Lato" w:hAnsi="Lato" w:cs="Lato"/>
      <w:lang w:val="en-GB" w:eastAsia="en-GB" w:bidi="en-GB"/>
    </w:rPr>
  </w:style>
  <w:style w:type="paragraph" w:styleId="Heading1">
    <w:name w:val="heading 1"/>
    <w:basedOn w:val="Normal"/>
    <w:uiPriority w:val="9"/>
    <w:qFormat/>
    <w:pPr>
      <w:spacing w:before="100"/>
      <w:ind w:left="1599"/>
      <w:outlineLvl w:val="0"/>
    </w:pPr>
    <w:rPr>
      <w:rFonts w:ascii="Lato-Heavy" w:eastAsia="Lato-Heavy" w:hAnsi="Lato-Heavy" w:cs="Lato-Heavy"/>
      <w:b/>
      <w:bCs/>
      <w:sz w:val="40"/>
      <w:szCs w:val="40"/>
    </w:rPr>
  </w:style>
  <w:style w:type="paragraph" w:styleId="Heading2">
    <w:name w:val="heading 2"/>
    <w:basedOn w:val="Normal"/>
    <w:uiPriority w:val="9"/>
    <w:unhideWhenUsed/>
    <w:qFormat/>
    <w:pPr>
      <w:ind w:left="113"/>
      <w:outlineLvl w:val="1"/>
    </w:pPr>
    <w:rPr>
      <w:b/>
      <w:bCs/>
      <w:sz w:val="26"/>
      <w:szCs w:val="26"/>
    </w:rPr>
  </w:style>
  <w:style w:type="paragraph" w:styleId="Heading3">
    <w:name w:val="heading 3"/>
    <w:basedOn w:val="Normal"/>
    <w:uiPriority w:val="9"/>
    <w:unhideWhenUsed/>
    <w:qFormat/>
    <w:pPr>
      <w:spacing w:before="100"/>
      <w:ind w:left="159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959" w:hanging="360"/>
    </w:pPr>
  </w:style>
  <w:style w:type="paragraph" w:customStyle="1" w:styleId="TableParagraph">
    <w:name w:val="Table Paragraph"/>
    <w:basedOn w:val="Normal"/>
    <w:uiPriority w:val="1"/>
    <w:qFormat/>
    <w:pPr>
      <w:spacing w:before="121"/>
      <w:ind w:left="80"/>
    </w:pPr>
    <w:rPr>
      <w:rFonts w:ascii="Lato-Semibold" w:eastAsia="Lato-Semibold" w:hAnsi="Lato-Semibold" w:cs="Lato-Semibold"/>
    </w:rPr>
  </w:style>
  <w:style w:type="paragraph" w:styleId="Header">
    <w:name w:val="header"/>
    <w:basedOn w:val="Normal"/>
    <w:link w:val="HeaderChar"/>
    <w:uiPriority w:val="99"/>
    <w:unhideWhenUsed/>
    <w:rsid w:val="001A04B1"/>
    <w:pPr>
      <w:tabs>
        <w:tab w:val="center" w:pos="4513"/>
        <w:tab w:val="right" w:pos="9026"/>
      </w:tabs>
    </w:pPr>
  </w:style>
  <w:style w:type="character" w:customStyle="1" w:styleId="HeaderChar">
    <w:name w:val="Header Char"/>
    <w:basedOn w:val="DefaultParagraphFont"/>
    <w:link w:val="Header"/>
    <w:uiPriority w:val="99"/>
    <w:rsid w:val="001A04B1"/>
    <w:rPr>
      <w:rFonts w:ascii="Lato" w:eastAsia="Lato" w:hAnsi="Lato" w:cs="Lato"/>
      <w:lang w:val="en-GB" w:eastAsia="en-GB" w:bidi="en-GB"/>
    </w:rPr>
  </w:style>
  <w:style w:type="paragraph" w:styleId="Footer">
    <w:name w:val="footer"/>
    <w:basedOn w:val="Normal"/>
    <w:link w:val="FooterChar"/>
    <w:uiPriority w:val="99"/>
    <w:unhideWhenUsed/>
    <w:rsid w:val="001A04B1"/>
    <w:pPr>
      <w:tabs>
        <w:tab w:val="center" w:pos="4513"/>
        <w:tab w:val="right" w:pos="9026"/>
      </w:tabs>
    </w:pPr>
  </w:style>
  <w:style w:type="character" w:customStyle="1" w:styleId="FooterChar">
    <w:name w:val="Footer Char"/>
    <w:basedOn w:val="DefaultParagraphFont"/>
    <w:link w:val="Footer"/>
    <w:uiPriority w:val="99"/>
    <w:rsid w:val="001A04B1"/>
    <w:rPr>
      <w:rFonts w:ascii="Lato" w:eastAsia="Lato" w:hAnsi="Lato" w:cs="Lato"/>
      <w:lang w:val="en-GB" w:eastAsia="en-GB" w:bidi="en-GB"/>
    </w:rPr>
  </w:style>
  <w:style w:type="character" w:styleId="PageNumber">
    <w:name w:val="page number"/>
    <w:basedOn w:val="DefaultParagraphFont"/>
    <w:uiPriority w:val="99"/>
    <w:semiHidden/>
    <w:unhideWhenUsed/>
    <w:rsid w:val="001A04B1"/>
  </w:style>
  <w:style w:type="paragraph" w:styleId="Revision">
    <w:name w:val="Revision"/>
    <w:hidden/>
    <w:uiPriority w:val="99"/>
    <w:semiHidden/>
    <w:rsid w:val="00FD24D3"/>
    <w:pPr>
      <w:widowControl/>
      <w:autoSpaceDE/>
      <w:autoSpaceDN/>
    </w:pPr>
    <w:rPr>
      <w:rFonts w:ascii="Lato" w:eastAsia="Lato" w:hAnsi="Lato" w:cs="Lato"/>
      <w:lang w:val="en-GB" w:eastAsia="en-GB" w:bidi="en-GB"/>
    </w:rPr>
  </w:style>
  <w:style w:type="paragraph" w:styleId="BalloonText">
    <w:name w:val="Balloon Text"/>
    <w:basedOn w:val="Normal"/>
    <w:link w:val="BalloonTextChar"/>
    <w:uiPriority w:val="99"/>
    <w:semiHidden/>
    <w:unhideWhenUsed/>
    <w:rsid w:val="00E75A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5A07"/>
    <w:rPr>
      <w:rFonts w:ascii="Times New Roman" w:eastAsia="Lato" w:hAnsi="Times New Roman" w:cs="Times New Roman"/>
      <w:sz w:val="18"/>
      <w:szCs w:val="18"/>
      <w:lang w:val="en-GB" w:eastAsia="en-GB" w:bidi="en-GB"/>
    </w:rPr>
  </w:style>
  <w:style w:type="paragraph" w:styleId="BodyText2">
    <w:name w:val="Body Text 2"/>
    <w:basedOn w:val="Normal"/>
    <w:link w:val="BodyText2Char"/>
    <w:uiPriority w:val="99"/>
    <w:semiHidden/>
    <w:unhideWhenUsed/>
    <w:rsid w:val="00AE419D"/>
    <w:pPr>
      <w:widowControl/>
      <w:autoSpaceDE/>
      <w:autoSpaceDN/>
      <w:spacing w:after="120" w:line="480" w:lineRule="auto"/>
    </w:pPr>
    <w:rPr>
      <w:rFonts w:ascii="Times New Roman" w:eastAsia="Times New Roman" w:hAnsi="Times New Roman" w:cs="Times New Roman"/>
      <w:sz w:val="20"/>
      <w:szCs w:val="20"/>
      <w:lang w:val="en-AU" w:eastAsia="en-US" w:bidi="ar-SA"/>
    </w:rPr>
  </w:style>
  <w:style w:type="character" w:customStyle="1" w:styleId="BodyText2Char">
    <w:name w:val="Body Text 2 Char"/>
    <w:basedOn w:val="DefaultParagraphFont"/>
    <w:link w:val="BodyText2"/>
    <w:uiPriority w:val="99"/>
    <w:semiHidden/>
    <w:rsid w:val="00AE419D"/>
    <w:rPr>
      <w:rFonts w:ascii="Times New Roman" w:eastAsia="Times New Roman" w:hAnsi="Times New Roman"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40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2EB1A-B169-4A6A-9FB8-02DEDF95B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Wilkinson</dc:creator>
  <cp:lastModifiedBy>Erin Wilkinson</cp:lastModifiedBy>
  <cp:revision>3</cp:revision>
  <cp:lastPrinted>2019-10-09T22:35:00Z</cp:lastPrinted>
  <dcterms:created xsi:type="dcterms:W3CDTF">2019-11-26T22:13:00Z</dcterms:created>
  <dcterms:modified xsi:type="dcterms:W3CDTF">2019-11-27T00:05:00Z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Creator">
    <vt:lpwstr>Adobe InDesign 14.0 (Macintosh)</vt:lpwstr>
  </property>
  <property fmtid="{D5CDD505-2E9C-101B-9397-08002B2CF9AE}" pid="4" name="LastSaved">
    <vt:filetime>2019-10-09T00:00:00Z</vt:filetime>
  </property>
</Properties>
</file>