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68053" w14:textId="77777777" w:rsidR="006E537B" w:rsidRDefault="00093A61" w:rsidP="001A04B1">
      <w:pPr>
        <w:spacing w:before="103"/>
        <w:rPr>
          <w:rFonts w:ascii="Lato-Semibold"/>
          <w:b/>
          <w:sz w:val="60"/>
        </w:rPr>
      </w:pPr>
      <w:bookmarkStart w:id="0" w:name="_Hlk31276624"/>
      <w:r>
        <w:rPr>
          <w:rFonts w:ascii="Lato-Semibold"/>
          <w:b/>
          <w:color w:val="231F20"/>
          <w:sz w:val="60"/>
        </w:rPr>
        <w:t>Position description</w:t>
      </w:r>
    </w:p>
    <w:p w14:paraId="42D5CB6A" w14:textId="77777777" w:rsidR="006E537B" w:rsidRDefault="006E537B">
      <w:pPr>
        <w:pStyle w:val="BodyText"/>
        <w:rPr>
          <w:rFonts w:ascii="Lato-Semibold"/>
          <w:b/>
          <w:sz w:val="20"/>
        </w:rPr>
      </w:pPr>
    </w:p>
    <w:p w14:paraId="1EE9847E" w14:textId="77777777" w:rsidR="006E537B" w:rsidRPr="00CD7261" w:rsidRDefault="006E537B">
      <w:pPr>
        <w:pStyle w:val="BodyText"/>
        <w:rPr>
          <w:rFonts w:asciiTheme="minorHAnsi" w:hAnsiTheme="minorHAnsi" w:cstheme="minorHAnsi"/>
          <w:b/>
          <w:sz w:val="20"/>
        </w:rPr>
      </w:pPr>
    </w:p>
    <w:p w14:paraId="7F8C8739" w14:textId="77777777" w:rsidR="006E537B" w:rsidRPr="00CD7261" w:rsidRDefault="006E537B">
      <w:pPr>
        <w:pStyle w:val="BodyText"/>
        <w:spacing w:before="10"/>
        <w:rPr>
          <w:rFonts w:asciiTheme="minorHAnsi" w:hAnsiTheme="minorHAnsi" w:cstheme="minorHAnsi"/>
          <w:b/>
          <w:sz w:val="18"/>
        </w:rPr>
      </w:pPr>
    </w:p>
    <w:tbl>
      <w:tblPr>
        <w:tblW w:w="10490"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7"/>
        <w:gridCol w:w="8363"/>
      </w:tblGrid>
      <w:tr w:rsidR="006E537B" w:rsidRPr="00CD7261" w14:paraId="65DC543E" w14:textId="77777777" w:rsidTr="001C67A9">
        <w:trPr>
          <w:trHeight w:val="523"/>
        </w:trPr>
        <w:tc>
          <w:tcPr>
            <w:tcW w:w="2127" w:type="dxa"/>
          </w:tcPr>
          <w:p w14:paraId="4D2C916A" w14:textId="77777777" w:rsidR="006E537B" w:rsidRPr="00BC2C0E" w:rsidRDefault="00093A61">
            <w:pPr>
              <w:pStyle w:val="TableParagraph"/>
              <w:rPr>
                <w:rFonts w:asciiTheme="minorHAnsi" w:hAnsiTheme="minorHAnsi" w:cstheme="minorHAnsi"/>
                <w:b/>
                <w:color w:val="231F20"/>
                <w:sz w:val="24"/>
              </w:rPr>
            </w:pPr>
            <w:r w:rsidRPr="00CD7261">
              <w:rPr>
                <w:rFonts w:asciiTheme="minorHAnsi" w:hAnsiTheme="minorHAnsi" w:cstheme="minorHAnsi"/>
                <w:b/>
                <w:color w:val="231F20"/>
                <w:sz w:val="24"/>
              </w:rPr>
              <w:t>POSITION TITLE:</w:t>
            </w:r>
          </w:p>
        </w:tc>
        <w:tc>
          <w:tcPr>
            <w:tcW w:w="8363" w:type="dxa"/>
          </w:tcPr>
          <w:p w14:paraId="41D36527" w14:textId="13D0FF9D" w:rsidR="006E537B" w:rsidRPr="001C67A9" w:rsidRDefault="00251A84">
            <w:pPr>
              <w:pStyle w:val="TableParagraph"/>
              <w:ind w:left="79"/>
              <w:rPr>
                <w:rFonts w:asciiTheme="minorHAnsi" w:hAnsiTheme="minorHAnsi" w:cstheme="minorHAnsi"/>
              </w:rPr>
            </w:pPr>
            <w:r>
              <w:rPr>
                <w:rFonts w:asciiTheme="minorHAnsi" w:hAnsiTheme="minorHAnsi" w:cstheme="minorHAnsi"/>
              </w:rPr>
              <w:t xml:space="preserve">Policy Advisor or </w:t>
            </w:r>
            <w:r w:rsidR="00262AC9">
              <w:rPr>
                <w:rFonts w:asciiTheme="minorHAnsi" w:hAnsiTheme="minorHAnsi" w:cstheme="minorHAnsi"/>
              </w:rPr>
              <w:t xml:space="preserve">Senior </w:t>
            </w:r>
            <w:r w:rsidR="00B31576">
              <w:rPr>
                <w:rFonts w:asciiTheme="minorHAnsi" w:hAnsiTheme="minorHAnsi" w:cstheme="minorHAnsi"/>
              </w:rPr>
              <w:t>Policy Advisor</w:t>
            </w:r>
          </w:p>
        </w:tc>
      </w:tr>
      <w:tr w:rsidR="006E537B" w:rsidRPr="00CD7261" w14:paraId="29C102B2" w14:textId="77777777" w:rsidTr="001C67A9">
        <w:trPr>
          <w:trHeight w:val="523"/>
        </w:trPr>
        <w:tc>
          <w:tcPr>
            <w:tcW w:w="2127" w:type="dxa"/>
          </w:tcPr>
          <w:p w14:paraId="5098CEE0" w14:textId="77777777" w:rsidR="006E537B" w:rsidRPr="00BC2C0E" w:rsidRDefault="00093A61">
            <w:pPr>
              <w:pStyle w:val="TableParagraph"/>
              <w:rPr>
                <w:rFonts w:asciiTheme="minorHAnsi" w:hAnsiTheme="minorHAnsi" w:cstheme="minorHAnsi"/>
                <w:b/>
                <w:color w:val="231F20"/>
                <w:sz w:val="24"/>
              </w:rPr>
            </w:pPr>
            <w:r w:rsidRPr="00CD7261">
              <w:rPr>
                <w:rFonts w:asciiTheme="minorHAnsi" w:hAnsiTheme="minorHAnsi" w:cstheme="minorHAnsi"/>
                <w:b/>
                <w:color w:val="231F20"/>
                <w:sz w:val="24"/>
              </w:rPr>
              <w:t>WORK UNIT:</w:t>
            </w:r>
          </w:p>
        </w:tc>
        <w:tc>
          <w:tcPr>
            <w:tcW w:w="8363" w:type="dxa"/>
          </w:tcPr>
          <w:p w14:paraId="114546FD" w14:textId="16F89F97" w:rsidR="006E537B" w:rsidRPr="00BC2C0E" w:rsidRDefault="00B31576" w:rsidP="00E75A07">
            <w:pPr>
              <w:pStyle w:val="TableParagraph"/>
              <w:ind w:left="79"/>
              <w:rPr>
                <w:rFonts w:asciiTheme="minorHAnsi" w:hAnsiTheme="minorHAnsi" w:cstheme="minorHAnsi"/>
              </w:rPr>
            </w:pPr>
            <w:r>
              <w:rPr>
                <w:rFonts w:asciiTheme="minorHAnsi" w:hAnsiTheme="minorHAnsi" w:cstheme="minorHAnsi"/>
              </w:rPr>
              <w:t>Policy and Advocacy</w:t>
            </w:r>
          </w:p>
        </w:tc>
      </w:tr>
      <w:tr w:rsidR="006E537B" w:rsidRPr="00CD7261" w14:paraId="7FDC7516" w14:textId="77777777" w:rsidTr="001C67A9">
        <w:trPr>
          <w:trHeight w:val="523"/>
        </w:trPr>
        <w:tc>
          <w:tcPr>
            <w:tcW w:w="2127" w:type="dxa"/>
          </w:tcPr>
          <w:p w14:paraId="6C9135A3" w14:textId="77777777" w:rsidR="006E537B" w:rsidRPr="00BC2C0E" w:rsidRDefault="00093A61">
            <w:pPr>
              <w:pStyle w:val="TableParagraph"/>
              <w:rPr>
                <w:rFonts w:asciiTheme="minorHAnsi" w:hAnsiTheme="minorHAnsi" w:cstheme="minorHAnsi"/>
                <w:b/>
                <w:color w:val="231F20"/>
                <w:sz w:val="24"/>
              </w:rPr>
            </w:pPr>
            <w:r w:rsidRPr="00CD7261">
              <w:rPr>
                <w:rFonts w:asciiTheme="minorHAnsi" w:hAnsiTheme="minorHAnsi" w:cstheme="minorHAnsi"/>
                <w:b/>
                <w:color w:val="231F20"/>
                <w:sz w:val="24"/>
              </w:rPr>
              <w:t>RESPONSIBLE TO:</w:t>
            </w:r>
          </w:p>
        </w:tc>
        <w:tc>
          <w:tcPr>
            <w:tcW w:w="8363" w:type="dxa"/>
          </w:tcPr>
          <w:p w14:paraId="19C3994A" w14:textId="78FA91FB" w:rsidR="006E537B" w:rsidRPr="00BC2C0E" w:rsidRDefault="002E135D" w:rsidP="00E75A07">
            <w:pPr>
              <w:pStyle w:val="TableParagraph"/>
              <w:ind w:left="79"/>
              <w:rPr>
                <w:rFonts w:asciiTheme="minorHAnsi" w:hAnsiTheme="minorHAnsi" w:cstheme="minorHAnsi"/>
              </w:rPr>
            </w:pPr>
            <w:r>
              <w:rPr>
                <w:rFonts w:asciiTheme="minorHAnsi" w:hAnsiTheme="minorHAnsi" w:cstheme="minorHAnsi"/>
              </w:rPr>
              <w:t xml:space="preserve">General </w:t>
            </w:r>
            <w:r w:rsidR="00766E3C">
              <w:rPr>
                <w:rFonts w:asciiTheme="minorHAnsi" w:hAnsiTheme="minorHAnsi" w:cstheme="minorHAnsi"/>
              </w:rPr>
              <w:t>M</w:t>
            </w:r>
            <w:r w:rsidR="00B31576">
              <w:rPr>
                <w:rFonts w:asciiTheme="minorHAnsi" w:hAnsiTheme="minorHAnsi" w:cstheme="minorHAnsi"/>
              </w:rPr>
              <w:t>anager, Policy and Advocacy</w:t>
            </w:r>
          </w:p>
        </w:tc>
      </w:tr>
      <w:tr w:rsidR="006E537B" w:rsidRPr="00CD7261" w14:paraId="2541D334" w14:textId="77777777" w:rsidTr="001C67A9">
        <w:trPr>
          <w:trHeight w:val="523"/>
        </w:trPr>
        <w:tc>
          <w:tcPr>
            <w:tcW w:w="2127" w:type="dxa"/>
          </w:tcPr>
          <w:p w14:paraId="4784B897" w14:textId="77777777" w:rsidR="006E537B" w:rsidRPr="00BC2C0E" w:rsidRDefault="00093A61">
            <w:pPr>
              <w:pStyle w:val="TableParagraph"/>
              <w:rPr>
                <w:rFonts w:asciiTheme="minorHAnsi" w:hAnsiTheme="minorHAnsi" w:cstheme="minorHAnsi"/>
                <w:b/>
                <w:color w:val="231F20"/>
                <w:sz w:val="24"/>
              </w:rPr>
            </w:pPr>
            <w:r w:rsidRPr="00CD7261">
              <w:rPr>
                <w:rFonts w:asciiTheme="minorHAnsi" w:hAnsiTheme="minorHAnsi" w:cstheme="minorHAnsi"/>
                <w:b/>
                <w:color w:val="231F20"/>
                <w:sz w:val="24"/>
              </w:rPr>
              <w:t>LOCATION:</w:t>
            </w:r>
          </w:p>
        </w:tc>
        <w:tc>
          <w:tcPr>
            <w:tcW w:w="8363" w:type="dxa"/>
          </w:tcPr>
          <w:p w14:paraId="49AA4C66" w14:textId="75E3D570" w:rsidR="006E537B" w:rsidRPr="00BC2C0E" w:rsidRDefault="00251A84" w:rsidP="00E75A07">
            <w:pPr>
              <w:pStyle w:val="TableParagraph"/>
              <w:ind w:left="79"/>
              <w:rPr>
                <w:rFonts w:asciiTheme="minorHAnsi" w:hAnsiTheme="minorHAnsi" w:cstheme="minorHAnsi"/>
              </w:rPr>
            </w:pPr>
            <w:r>
              <w:rPr>
                <w:rFonts w:asciiTheme="minorHAnsi" w:hAnsiTheme="minorHAnsi" w:cstheme="minorHAnsi"/>
              </w:rPr>
              <w:t xml:space="preserve">Any </w:t>
            </w:r>
            <w:r w:rsidR="00B31576">
              <w:rPr>
                <w:rFonts w:asciiTheme="minorHAnsi" w:hAnsiTheme="minorHAnsi" w:cstheme="minorHAnsi"/>
              </w:rPr>
              <w:t>location</w:t>
            </w:r>
          </w:p>
        </w:tc>
      </w:tr>
      <w:tr w:rsidR="006E537B" w:rsidRPr="00CD7261" w14:paraId="7E20C505" w14:textId="77777777" w:rsidTr="001C67A9">
        <w:trPr>
          <w:trHeight w:val="523"/>
        </w:trPr>
        <w:tc>
          <w:tcPr>
            <w:tcW w:w="2127" w:type="dxa"/>
          </w:tcPr>
          <w:p w14:paraId="695025D0" w14:textId="77777777" w:rsidR="006E537B" w:rsidRPr="00BC2C0E" w:rsidRDefault="00093A61">
            <w:pPr>
              <w:pStyle w:val="TableParagraph"/>
              <w:rPr>
                <w:rFonts w:asciiTheme="minorHAnsi" w:hAnsiTheme="minorHAnsi" w:cstheme="minorHAnsi"/>
                <w:b/>
                <w:color w:val="231F20"/>
                <w:sz w:val="24"/>
              </w:rPr>
            </w:pPr>
            <w:r w:rsidRPr="00CD7261">
              <w:rPr>
                <w:rFonts w:asciiTheme="minorHAnsi" w:hAnsiTheme="minorHAnsi" w:cstheme="minorHAnsi"/>
                <w:b/>
                <w:color w:val="231F20"/>
                <w:sz w:val="24"/>
              </w:rPr>
              <w:t>PURPOSE:</w:t>
            </w:r>
          </w:p>
        </w:tc>
        <w:tc>
          <w:tcPr>
            <w:tcW w:w="8363" w:type="dxa"/>
          </w:tcPr>
          <w:p w14:paraId="094A01E9" w14:textId="7C0FF6F5" w:rsidR="006E537B" w:rsidRDefault="002E135D" w:rsidP="00BC2C0E">
            <w:pPr>
              <w:pStyle w:val="TableParagraph"/>
              <w:ind w:left="79"/>
              <w:rPr>
                <w:rFonts w:asciiTheme="minorHAnsi" w:hAnsiTheme="minorHAnsi" w:cstheme="minorHAnsi"/>
              </w:rPr>
            </w:pPr>
            <w:r>
              <w:rPr>
                <w:rFonts w:asciiTheme="minorHAnsi" w:hAnsiTheme="minorHAnsi" w:cstheme="minorHAnsi"/>
              </w:rPr>
              <w:t>With a focus on climate change</w:t>
            </w:r>
            <w:r w:rsidR="00251A84">
              <w:rPr>
                <w:rFonts w:asciiTheme="minorHAnsi" w:hAnsiTheme="minorHAnsi" w:cstheme="minorHAnsi"/>
              </w:rPr>
              <w:t xml:space="preserve">, </w:t>
            </w:r>
            <w:r>
              <w:rPr>
                <w:rFonts w:asciiTheme="minorHAnsi" w:hAnsiTheme="minorHAnsi" w:cstheme="minorHAnsi"/>
              </w:rPr>
              <w:t>p</w:t>
            </w:r>
            <w:r w:rsidR="00B31576">
              <w:rPr>
                <w:rFonts w:asciiTheme="minorHAnsi" w:hAnsiTheme="minorHAnsi" w:cstheme="minorHAnsi"/>
              </w:rPr>
              <w:t>rovide</w:t>
            </w:r>
            <w:r w:rsidR="00B31576" w:rsidRPr="00B31576">
              <w:rPr>
                <w:rFonts w:asciiTheme="minorHAnsi" w:hAnsiTheme="minorHAnsi" w:cstheme="minorHAnsi"/>
              </w:rPr>
              <w:t xml:space="preserve"> public policy analysis, advice</w:t>
            </w:r>
            <w:r w:rsidR="00766E3C">
              <w:rPr>
                <w:rFonts w:asciiTheme="minorHAnsi" w:hAnsiTheme="minorHAnsi" w:cstheme="minorHAnsi"/>
              </w:rPr>
              <w:t xml:space="preserve">, </w:t>
            </w:r>
            <w:r w:rsidR="00B31576" w:rsidRPr="00B31576">
              <w:rPr>
                <w:rFonts w:asciiTheme="minorHAnsi" w:hAnsiTheme="minorHAnsi" w:cstheme="minorHAnsi"/>
              </w:rPr>
              <w:t xml:space="preserve">writing </w:t>
            </w:r>
            <w:r w:rsidR="00766E3C">
              <w:rPr>
                <w:rFonts w:asciiTheme="minorHAnsi" w:hAnsiTheme="minorHAnsi" w:cstheme="minorHAnsi"/>
              </w:rPr>
              <w:t xml:space="preserve">and project management </w:t>
            </w:r>
            <w:r w:rsidR="00B31576" w:rsidRPr="00B31576">
              <w:rPr>
                <w:rFonts w:asciiTheme="minorHAnsi" w:hAnsiTheme="minorHAnsi" w:cstheme="minorHAnsi"/>
              </w:rPr>
              <w:t xml:space="preserve">services to </w:t>
            </w:r>
            <w:r w:rsidR="00766E3C">
              <w:rPr>
                <w:rFonts w:asciiTheme="minorHAnsi" w:hAnsiTheme="minorHAnsi" w:cstheme="minorHAnsi"/>
              </w:rPr>
              <w:t>support</w:t>
            </w:r>
            <w:r w:rsidR="00B31576" w:rsidRPr="00B31576">
              <w:rPr>
                <w:rFonts w:asciiTheme="minorHAnsi" w:hAnsiTheme="minorHAnsi" w:cstheme="minorHAnsi"/>
              </w:rPr>
              <w:t xml:space="preserve"> the organisation</w:t>
            </w:r>
            <w:r w:rsidR="00766E3C">
              <w:rPr>
                <w:rFonts w:asciiTheme="minorHAnsi" w:hAnsiTheme="minorHAnsi" w:cstheme="minorHAnsi"/>
              </w:rPr>
              <w:t>’s</w:t>
            </w:r>
            <w:r w:rsidR="00B31576" w:rsidRPr="00B31576">
              <w:rPr>
                <w:rFonts w:asciiTheme="minorHAnsi" w:hAnsiTheme="minorHAnsi" w:cstheme="minorHAnsi"/>
              </w:rPr>
              <w:t xml:space="preserve"> </w:t>
            </w:r>
            <w:r w:rsidR="00766E3C">
              <w:rPr>
                <w:rFonts w:asciiTheme="minorHAnsi" w:hAnsiTheme="minorHAnsi" w:cstheme="minorHAnsi"/>
              </w:rPr>
              <w:t xml:space="preserve">promotion of the science and practice of engineering for the benefit of the community via advocacy in </w:t>
            </w:r>
            <w:r w:rsidR="00B31576" w:rsidRPr="00B31576">
              <w:rPr>
                <w:rFonts w:asciiTheme="minorHAnsi" w:hAnsiTheme="minorHAnsi" w:cstheme="minorHAnsi"/>
              </w:rPr>
              <w:t xml:space="preserve">public policy, </w:t>
            </w:r>
            <w:proofErr w:type="gramStart"/>
            <w:r w:rsidR="00B31576" w:rsidRPr="00B31576">
              <w:rPr>
                <w:rFonts w:asciiTheme="minorHAnsi" w:hAnsiTheme="minorHAnsi" w:cstheme="minorHAnsi"/>
              </w:rPr>
              <w:t>media</w:t>
            </w:r>
            <w:proofErr w:type="gramEnd"/>
            <w:r w:rsidR="00766E3C">
              <w:rPr>
                <w:rFonts w:asciiTheme="minorHAnsi" w:hAnsiTheme="minorHAnsi" w:cstheme="minorHAnsi"/>
              </w:rPr>
              <w:t xml:space="preserve"> and </w:t>
            </w:r>
            <w:r w:rsidR="00B31576" w:rsidRPr="00B31576">
              <w:rPr>
                <w:rFonts w:asciiTheme="minorHAnsi" w:hAnsiTheme="minorHAnsi" w:cstheme="minorHAnsi"/>
              </w:rPr>
              <w:t xml:space="preserve">government </w:t>
            </w:r>
            <w:r w:rsidR="00766E3C">
              <w:rPr>
                <w:rFonts w:asciiTheme="minorHAnsi" w:hAnsiTheme="minorHAnsi" w:cstheme="minorHAnsi"/>
              </w:rPr>
              <w:t>domains</w:t>
            </w:r>
            <w:r w:rsidR="00B31576" w:rsidRPr="00B31576">
              <w:rPr>
                <w:rFonts w:asciiTheme="minorHAnsi" w:hAnsiTheme="minorHAnsi" w:cstheme="minorHAnsi"/>
              </w:rPr>
              <w:t>.</w:t>
            </w:r>
          </w:p>
          <w:p w14:paraId="42C7980B" w14:textId="505C8AEA" w:rsidR="00B31576" w:rsidRPr="00BC2C0E" w:rsidRDefault="00B31576" w:rsidP="00BC2C0E">
            <w:pPr>
              <w:pStyle w:val="TableParagraph"/>
              <w:ind w:left="79"/>
              <w:rPr>
                <w:rFonts w:asciiTheme="minorHAnsi" w:hAnsiTheme="minorHAnsi" w:cstheme="minorHAnsi"/>
              </w:rPr>
            </w:pPr>
          </w:p>
        </w:tc>
      </w:tr>
    </w:tbl>
    <w:p w14:paraId="4A3347A7" w14:textId="77777777" w:rsidR="006E537B" w:rsidRPr="001C67A9" w:rsidRDefault="006E537B">
      <w:pPr>
        <w:pStyle w:val="BodyText"/>
        <w:spacing w:before="2"/>
        <w:rPr>
          <w:rFonts w:asciiTheme="minorHAnsi" w:hAnsiTheme="minorHAnsi" w:cstheme="minorHAnsi"/>
          <w:b/>
          <w:sz w:val="24"/>
          <w:szCs w:val="24"/>
        </w:rPr>
      </w:pPr>
    </w:p>
    <w:p w14:paraId="2C50AECE" w14:textId="0B821F40" w:rsidR="001C67A9" w:rsidRDefault="00093A61" w:rsidP="00810D10">
      <w:pPr>
        <w:pStyle w:val="Heading2"/>
        <w:spacing w:before="101"/>
        <w:ind w:left="0"/>
        <w:rPr>
          <w:rFonts w:asciiTheme="minorHAnsi" w:hAnsiTheme="minorHAnsi" w:cstheme="minorHAnsi"/>
          <w:color w:val="231F20"/>
          <w:sz w:val="24"/>
          <w:szCs w:val="24"/>
        </w:rPr>
      </w:pPr>
      <w:r w:rsidRPr="009B5CD8">
        <w:rPr>
          <w:rFonts w:asciiTheme="minorHAnsi" w:hAnsiTheme="minorHAnsi" w:cstheme="minorHAnsi"/>
          <w:color w:val="231F20"/>
          <w:sz w:val="24"/>
          <w:szCs w:val="24"/>
        </w:rPr>
        <w:t>Duties</w:t>
      </w:r>
    </w:p>
    <w:p w14:paraId="19F592AC" w14:textId="77777777" w:rsidR="00251A84" w:rsidRPr="009B5CD8" w:rsidRDefault="00251A84" w:rsidP="00810D10">
      <w:pPr>
        <w:pStyle w:val="Heading2"/>
        <w:spacing w:before="101"/>
        <w:ind w:left="0"/>
        <w:rPr>
          <w:rFonts w:asciiTheme="minorHAnsi" w:hAnsiTheme="minorHAnsi" w:cstheme="minorHAnsi"/>
          <w:color w:val="231F20"/>
          <w:sz w:val="24"/>
          <w:szCs w:val="24"/>
        </w:rPr>
      </w:pPr>
    </w:p>
    <w:p w14:paraId="2E4EE636" w14:textId="7D08A1B4" w:rsidR="00810D10" w:rsidRDefault="00810D10" w:rsidP="00810D10">
      <w:pPr>
        <w:widowControl/>
        <w:autoSpaceDE/>
        <w:autoSpaceDN/>
        <w:rPr>
          <w:rFonts w:asciiTheme="minorHAnsi" w:hAnsiTheme="minorHAnsi" w:cstheme="minorHAnsi"/>
          <w:color w:val="231F20"/>
        </w:rPr>
      </w:pPr>
      <w:r w:rsidRPr="00B31576">
        <w:rPr>
          <w:rFonts w:asciiTheme="minorHAnsi" w:hAnsiTheme="minorHAnsi" w:cstheme="minorHAnsi"/>
          <w:color w:val="231F20"/>
        </w:rPr>
        <w:t>Duties include (but are not limited to):</w:t>
      </w:r>
    </w:p>
    <w:p w14:paraId="4F3072B2" w14:textId="77777777" w:rsidR="00251A84" w:rsidRPr="00B31576" w:rsidRDefault="00251A84" w:rsidP="00810D10">
      <w:pPr>
        <w:widowControl/>
        <w:autoSpaceDE/>
        <w:autoSpaceDN/>
        <w:rPr>
          <w:rFonts w:asciiTheme="minorHAnsi" w:hAnsiTheme="minorHAnsi" w:cstheme="minorHAnsi"/>
          <w:color w:val="231F20"/>
        </w:rPr>
      </w:pPr>
    </w:p>
    <w:p w14:paraId="618F95DF" w14:textId="563BB347" w:rsidR="00262AC9" w:rsidRPr="00B31576" w:rsidRDefault="00262AC9" w:rsidP="00262AC9">
      <w:pPr>
        <w:pStyle w:val="ListParagraph"/>
        <w:widowControl/>
        <w:numPr>
          <w:ilvl w:val="0"/>
          <w:numId w:val="16"/>
        </w:numPr>
        <w:autoSpaceDE/>
        <w:autoSpaceDN/>
        <w:rPr>
          <w:rFonts w:asciiTheme="minorHAnsi" w:hAnsiTheme="minorHAnsi" w:cstheme="minorHAnsi"/>
          <w:color w:val="231F20"/>
        </w:rPr>
      </w:pPr>
      <w:r w:rsidRPr="00B31576">
        <w:rPr>
          <w:rFonts w:asciiTheme="minorHAnsi" w:hAnsiTheme="minorHAnsi" w:cstheme="minorHAnsi"/>
          <w:color w:val="231F20"/>
        </w:rPr>
        <w:t>Conduct research</w:t>
      </w:r>
      <w:r>
        <w:rPr>
          <w:rFonts w:asciiTheme="minorHAnsi" w:hAnsiTheme="minorHAnsi" w:cstheme="minorHAnsi"/>
          <w:color w:val="231F20"/>
        </w:rPr>
        <w:t xml:space="preserve">, </w:t>
      </w:r>
      <w:r w:rsidRPr="00B31576">
        <w:rPr>
          <w:rFonts w:asciiTheme="minorHAnsi" w:hAnsiTheme="minorHAnsi" w:cstheme="minorHAnsi"/>
          <w:color w:val="231F20"/>
        </w:rPr>
        <w:t>write policy papers</w:t>
      </w:r>
      <w:r>
        <w:rPr>
          <w:rFonts w:asciiTheme="minorHAnsi" w:hAnsiTheme="minorHAnsi" w:cstheme="minorHAnsi"/>
          <w:color w:val="231F20"/>
        </w:rPr>
        <w:t xml:space="preserve">, and </w:t>
      </w:r>
      <w:r w:rsidR="00FD5F13">
        <w:rPr>
          <w:rFonts w:asciiTheme="minorHAnsi" w:hAnsiTheme="minorHAnsi" w:cstheme="minorHAnsi"/>
          <w:color w:val="231F20"/>
        </w:rPr>
        <w:t>deliver</w:t>
      </w:r>
      <w:r>
        <w:rPr>
          <w:rFonts w:asciiTheme="minorHAnsi" w:hAnsiTheme="minorHAnsi" w:cstheme="minorHAnsi"/>
          <w:color w:val="231F20"/>
        </w:rPr>
        <w:t xml:space="preserve"> advocacy campaigns</w:t>
      </w:r>
      <w:r w:rsidRPr="00B31576">
        <w:rPr>
          <w:rFonts w:asciiTheme="minorHAnsi" w:hAnsiTheme="minorHAnsi" w:cstheme="minorHAnsi"/>
          <w:color w:val="231F20"/>
        </w:rPr>
        <w:t xml:space="preserve"> on </w:t>
      </w:r>
      <w:r w:rsidR="00251A84">
        <w:rPr>
          <w:rFonts w:asciiTheme="minorHAnsi" w:hAnsiTheme="minorHAnsi" w:cstheme="minorHAnsi"/>
          <w:color w:val="231F20"/>
        </w:rPr>
        <w:t xml:space="preserve">climate change-related </w:t>
      </w:r>
      <w:r>
        <w:rPr>
          <w:rFonts w:asciiTheme="minorHAnsi" w:hAnsiTheme="minorHAnsi" w:cstheme="minorHAnsi"/>
          <w:color w:val="231F20"/>
        </w:rPr>
        <w:t xml:space="preserve">public policy </w:t>
      </w:r>
      <w:r w:rsidR="00251A84">
        <w:rPr>
          <w:rFonts w:asciiTheme="minorHAnsi" w:hAnsiTheme="minorHAnsi" w:cstheme="minorHAnsi"/>
          <w:color w:val="231F20"/>
        </w:rPr>
        <w:t>issues</w:t>
      </w:r>
      <w:r w:rsidRPr="00B31576">
        <w:rPr>
          <w:rFonts w:asciiTheme="minorHAnsi" w:hAnsiTheme="minorHAnsi" w:cstheme="minorHAnsi"/>
          <w:color w:val="231F20"/>
        </w:rPr>
        <w:t>.</w:t>
      </w:r>
    </w:p>
    <w:p w14:paraId="5C7585B2" w14:textId="49B3A934" w:rsidR="00262AC9" w:rsidRPr="00B31576" w:rsidRDefault="00262AC9" w:rsidP="00262AC9">
      <w:pPr>
        <w:pStyle w:val="ListParagraph"/>
        <w:widowControl/>
        <w:numPr>
          <w:ilvl w:val="0"/>
          <w:numId w:val="16"/>
        </w:numPr>
        <w:autoSpaceDE/>
        <w:autoSpaceDN/>
        <w:rPr>
          <w:rFonts w:asciiTheme="minorHAnsi" w:hAnsiTheme="minorHAnsi" w:cstheme="minorHAnsi"/>
          <w:color w:val="231F20"/>
        </w:rPr>
      </w:pPr>
      <w:r>
        <w:rPr>
          <w:rFonts w:asciiTheme="minorHAnsi" w:hAnsiTheme="minorHAnsi" w:cstheme="minorHAnsi"/>
          <w:color w:val="231F20"/>
        </w:rPr>
        <w:t>Build networks</w:t>
      </w:r>
      <w:r w:rsidRPr="00B31576">
        <w:rPr>
          <w:rFonts w:asciiTheme="minorHAnsi" w:hAnsiTheme="minorHAnsi" w:cstheme="minorHAnsi"/>
          <w:color w:val="231F20"/>
        </w:rPr>
        <w:t xml:space="preserve"> with Engineers Australia’s member groups</w:t>
      </w:r>
      <w:r>
        <w:rPr>
          <w:rFonts w:asciiTheme="minorHAnsi" w:hAnsiTheme="minorHAnsi" w:cstheme="minorHAnsi"/>
          <w:color w:val="231F20"/>
        </w:rPr>
        <w:t xml:space="preserve"> and external stakeholders to build and execute programs of public policy development and advocacy campaigns</w:t>
      </w:r>
      <w:r w:rsidRPr="00B31576">
        <w:rPr>
          <w:rFonts w:asciiTheme="minorHAnsi" w:hAnsiTheme="minorHAnsi" w:cstheme="minorHAnsi"/>
          <w:color w:val="231F20"/>
        </w:rPr>
        <w:t>.</w:t>
      </w:r>
    </w:p>
    <w:p w14:paraId="329C8EB9" w14:textId="6B0F2201" w:rsidR="00B31576" w:rsidRPr="00B31576" w:rsidRDefault="00B31576" w:rsidP="00B31576">
      <w:pPr>
        <w:pStyle w:val="ListParagraph"/>
        <w:widowControl/>
        <w:numPr>
          <w:ilvl w:val="0"/>
          <w:numId w:val="16"/>
        </w:numPr>
        <w:autoSpaceDE/>
        <w:autoSpaceDN/>
        <w:rPr>
          <w:rFonts w:asciiTheme="minorHAnsi" w:hAnsiTheme="minorHAnsi" w:cstheme="minorHAnsi"/>
          <w:color w:val="231F20"/>
        </w:rPr>
      </w:pPr>
      <w:r w:rsidRPr="00B31576">
        <w:rPr>
          <w:rFonts w:asciiTheme="minorHAnsi" w:hAnsiTheme="minorHAnsi" w:cstheme="minorHAnsi"/>
          <w:color w:val="231F20"/>
        </w:rPr>
        <w:t xml:space="preserve">Build and maintain an in-depth understanding of public policy issues </w:t>
      </w:r>
      <w:r>
        <w:rPr>
          <w:rFonts w:asciiTheme="minorHAnsi" w:hAnsiTheme="minorHAnsi" w:cstheme="minorHAnsi"/>
          <w:color w:val="231F20"/>
        </w:rPr>
        <w:t xml:space="preserve">relevant </w:t>
      </w:r>
      <w:r w:rsidRPr="00B31576">
        <w:rPr>
          <w:rFonts w:asciiTheme="minorHAnsi" w:hAnsiTheme="minorHAnsi" w:cstheme="minorHAnsi"/>
          <w:color w:val="231F20"/>
        </w:rPr>
        <w:t>to Engineers Australia and its members.</w:t>
      </w:r>
    </w:p>
    <w:p w14:paraId="5F9D1436" w14:textId="19E96736" w:rsidR="00B31576" w:rsidRPr="00B31576" w:rsidRDefault="00262AC9" w:rsidP="00B31576">
      <w:pPr>
        <w:pStyle w:val="ListParagraph"/>
        <w:widowControl/>
        <w:numPr>
          <w:ilvl w:val="0"/>
          <w:numId w:val="16"/>
        </w:numPr>
        <w:autoSpaceDE/>
        <w:autoSpaceDN/>
        <w:rPr>
          <w:rFonts w:asciiTheme="minorHAnsi" w:hAnsiTheme="minorHAnsi" w:cstheme="minorHAnsi"/>
          <w:color w:val="231F20"/>
        </w:rPr>
      </w:pPr>
      <w:r>
        <w:rPr>
          <w:rFonts w:asciiTheme="minorHAnsi" w:hAnsiTheme="minorHAnsi" w:cstheme="minorHAnsi"/>
          <w:color w:val="231F20"/>
        </w:rPr>
        <w:t>Identify</w:t>
      </w:r>
      <w:r w:rsidR="00B31576" w:rsidRPr="00B31576">
        <w:rPr>
          <w:rFonts w:asciiTheme="minorHAnsi" w:hAnsiTheme="minorHAnsi" w:cstheme="minorHAnsi"/>
          <w:color w:val="231F20"/>
        </w:rPr>
        <w:t xml:space="preserve"> government, parliamentary and agency inquiries relevant to Engineers Australia and</w:t>
      </w:r>
      <w:r w:rsidR="00B31576">
        <w:rPr>
          <w:rFonts w:asciiTheme="minorHAnsi" w:hAnsiTheme="minorHAnsi" w:cstheme="minorHAnsi"/>
          <w:color w:val="231F20"/>
        </w:rPr>
        <w:t xml:space="preserve"> </w:t>
      </w:r>
      <w:r w:rsidR="00766E3C">
        <w:rPr>
          <w:rFonts w:asciiTheme="minorHAnsi" w:hAnsiTheme="minorHAnsi" w:cstheme="minorHAnsi"/>
          <w:color w:val="231F20"/>
        </w:rPr>
        <w:t xml:space="preserve">manage engagement with </w:t>
      </w:r>
      <w:r w:rsidR="00B31576" w:rsidRPr="00B31576">
        <w:rPr>
          <w:rFonts w:asciiTheme="minorHAnsi" w:hAnsiTheme="minorHAnsi" w:cstheme="minorHAnsi"/>
          <w:color w:val="231F20"/>
        </w:rPr>
        <w:t>them.</w:t>
      </w:r>
    </w:p>
    <w:p w14:paraId="03A41AAA" w14:textId="053DB5A3" w:rsidR="00B31576" w:rsidRPr="00B31576" w:rsidRDefault="00B31576" w:rsidP="00B31576">
      <w:pPr>
        <w:pStyle w:val="ListParagraph"/>
        <w:widowControl/>
        <w:numPr>
          <w:ilvl w:val="0"/>
          <w:numId w:val="16"/>
        </w:numPr>
        <w:autoSpaceDE/>
        <w:autoSpaceDN/>
        <w:rPr>
          <w:rFonts w:asciiTheme="minorHAnsi" w:hAnsiTheme="minorHAnsi" w:cstheme="minorHAnsi"/>
          <w:color w:val="231F20"/>
        </w:rPr>
      </w:pPr>
      <w:r>
        <w:rPr>
          <w:rFonts w:asciiTheme="minorHAnsi" w:hAnsiTheme="minorHAnsi" w:cstheme="minorHAnsi"/>
          <w:color w:val="231F20"/>
        </w:rPr>
        <w:t>E</w:t>
      </w:r>
      <w:r w:rsidRPr="00B31576">
        <w:rPr>
          <w:rFonts w:asciiTheme="minorHAnsi" w:hAnsiTheme="minorHAnsi" w:cstheme="minorHAnsi"/>
          <w:color w:val="231F20"/>
        </w:rPr>
        <w:t>stablish networks in, and liaise with, government agencies, and professional and industry associations to identify and act on opportunities for collaboration or engagement on public policy and media issues relevant to Engineers Australia.</w:t>
      </w:r>
    </w:p>
    <w:p w14:paraId="1C5263B2" w14:textId="77777777" w:rsidR="00B31576" w:rsidRPr="00B31576" w:rsidRDefault="00B31576" w:rsidP="00B31576">
      <w:pPr>
        <w:pStyle w:val="ListParagraph"/>
        <w:widowControl/>
        <w:numPr>
          <w:ilvl w:val="0"/>
          <w:numId w:val="16"/>
        </w:numPr>
        <w:autoSpaceDE/>
        <w:autoSpaceDN/>
        <w:rPr>
          <w:rFonts w:asciiTheme="minorHAnsi" w:hAnsiTheme="minorHAnsi" w:cstheme="minorHAnsi"/>
          <w:color w:val="231F20"/>
        </w:rPr>
      </w:pPr>
      <w:r w:rsidRPr="00B31576">
        <w:rPr>
          <w:rFonts w:asciiTheme="minorHAnsi" w:hAnsiTheme="minorHAnsi" w:cstheme="minorHAnsi"/>
          <w:color w:val="231F20"/>
        </w:rPr>
        <w:t>Represent Engineers Australia at public meetings such as industry forums, networking events and government agency consultation meetings.</w:t>
      </w:r>
    </w:p>
    <w:p w14:paraId="4B935EB2" w14:textId="77777777" w:rsidR="00B31576" w:rsidRPr="00B31576" w:rsidRDefault="00B31576" w:rsidP="00B31576">
      <w:pPr>
        <w:pStyle w:val="ListParagraph"/>
        <w:widowControl/>
        <w:numPr>
          <w:ilvl w:val="0"/>
          <w:numId w:val="16"/>
        </w:numPr>
        <w:autoSpaceDE/>
        <w:autoSpaceDN/>
        <w:rPr>
          <w:rFonts w:asciiTheme="minorHAnsi" w:hAnsiTheme="minorHAnsi" w:cstheme="minorHAnsi"/>
          <w:color w:val="231F20"/>
        </w:rPr>
      </w:pPr>
      <w:r w:rsidRPr="00B31576">
        <w:rPr>
          <w:rFonts w:asciiTheme="minorHAnsi" w:hAnsiTheme="minorHAnsi" w:cstheme="minorHAnsi"/>
          <w:color w:val="231F20"/>
        </w:rPr>
        <w:t>Communicate with stakeholders effectively via all available means including in-person, on the telephone and via video conferencing facilities.</w:t>
      </w:r>
    </w:p>
    <w:p w14:paraId="6FA4B232" w14:textId="77777777" w:rsidR="00B31576" w:rsidRPr="00B31576" w:rsidRDefault="00B31576" w:rsidP="00B31576">
      <w:pPr>
        <w:pStyle w:val="ListParagraph"/>
        <w:widowControl/>
        <w:numPr>
          <w:ilvl w:val="0"/>
          <w:numId w:val="16"/>
        </w:numPr>
        <w:autoSpaceDE/>
        <w:autoSpaceDN/>
        <w:rPr>
          <w:rFonts w:asciiTheme="minorHAnsi" w:hAnsiTheme="minorHAnsi" w:cstheme="minorHAnsi"/>
          <w:color w:val="231F20"/>
        </w:rPr>
      </w:pPr>
      <w:r w:rsidRPr="00B31576">
        <w:rPr>
          <w:rFonts w:asciiTheme="minorHAnsi" w:hAnsiTheme="minorHAnsi" w:cstheme="minorHAnsi"/>
          <w:color w:val="231F20"/>
        </w:rPr>
        <w:t>Interstate (including overnight) travel may be required.</w:t>
      </w:r>
    </w:p>
    <w:p w14:paraId="1C5518B5" w14:textId="77777777" w:rsidR="00B31576" w:rsidRPr="00B31576" w:rsidRDefault="00B31576" w:rsidP="00B31576">
      <w:pPr>
        <w:pStyle w:val="ListParagraph"/>
        <w:widowControl/>
        <w:numPr>
          <w:ilvl w:val="0"/>
          <w:numId w:val="16"/>
        </w:numPr>
        <w:autoSpaceDE/>
        <w:autoSpaceDN/>
        <w:rPr>
          <w:rFonts w:asciiTheme="minorHAnsi" w:hAnsiTheme="minorHAnsi" w:cstheme="minorHAnsi"/>
          <w:color w:val="231F20"/>
        </w:rPr>
      </w:pPr>
      <w:r w:rsidRPr="00B31576">
        <w:rPr>
          <w:rFonts w:asciiTheme="minorHAnsi" w:hAnsiTheme="minorHAnsi" w:cstheme="minorHAnsi"/>
          <w:color w:val="231F20"/>
        </w:rPr>
        <w:t>Contribute to and promote the development of the profession through active participation in the community.</w:t>
      </w:r>
    </w:p>
    <w:p w14:paraId="23E26323" w14:textId="6029F145" w:rsidR="006E537B" w:rsidRPr="00B31576" w:rsidRDefault="006E537B" w:rsidP="00B31576">
      <w:pPr>
        <w:widowControl/>
        <w:autoSpaceDE/>
        <w:autoSpaceDN/>
        <w:rPr>
          <w:rFonts w:asciiTheme="minorHAnsi" w:hAnsiTheme="minorHAnsi" w:cstheme="minorHAnsi"/>
        </w:rPr>
      </w:pPr>
    </w:p>
    <w:p w14:paraId="3F01EE10" w14:textId="274B4DFD" w:rsidR="006E537B" w:rsidRDefault="00093A61" w:rsidP="00810D10">
      <w:pPr>
        <w:pStyle w:val="Heading2"/>
        <w:ind w:left="0"/>
        <w:rPr>
          <w:rFonts w:asciiTheme="minorHAnsi" w:hAnsiTheme="minorHAnsi" w:cstheme="minorHAnsi"/>
          <w:color w:val="231F20"/>
          <w:sz w:val="24"/>
          <w:szCs w:val="24"/>
        </w:rPr>
      </w:pPr>
      <w:r w:rsidRPr="009B5CD8">
        <w:rPr>
          <w:rFonts w:asciiTheme="minorHAnsi" w:hAnsiTheme="minorHAnsi" w:cstheme="minorHAnsi"/>
          <w:color w:val="231F20"/>
          <w:sz w:val="24"/>
          <w:szCs w:val="24"/>
        </w:rPr>
        <w:t>Work health &amp; safety (</w:t>
      </w:r>
      <w:r w:rsidR="008E4319" w:rsidRPr="009B5CD8">
        <w:rPr>
          <w:rFonts w:asciiTheme="minorHAnsi" w:hAnsiTheme="minorHAnsi" w:cstheme="minorHAnsi"/>
          <w:color w:val="231F20"/>
          <w:sz w:val="24"/>
          <w:szCs w:val="24"/>
        </w:rPr>
        <w:t>WHS</w:t>
      </w:r>
      <w:r w:rsidRPr="009B5CD8">
        <w:rPr>
          <w:rFonts w:asciiTheme="minorHAnsi" w:hAnsiTheme="minorHAnsi" w:cstheme="minorHAnsi"/>
          <w:color w:val="231F20"/>
          <w:sz w:val="24"/>
          <w:szCs w:val="24"/>
        </w:rPr>
        <w:t>) obligations</w:t>
      </w:r>
    </w:p>
    <w:p w14:paraId="0EFB9D78" w14:textId="77777777" w:rsidR="00251A84" w:rsidRPr="009B5CD8" w:rsidRDefault="00251A84" w:rsidP="00810D10">
      <w:pPr>
        <w:pStyle w:val="Heading2"/>
        <w:ind w:left="0"/>
        <w:rPr>
          <w:rFonts w:asciiTheme="minorHAnsi" w:hAnsiTheme="minorHAnsi" w:cstheme="minorHAnsi"/>
          <w:sz w:val="24"/>
          <w:szCs w:val="24"/>
        </w:rPr>
      </w:pPr>
    </w:p>
    <w:p w14:paraId="4816A611" w14:textId="77777777" w:rsidR="00A631F9" w:rsidRPr="009B5CD8" w:rsidRDefault="00A631F9" w:rsidP="00A631F9">
      <w:pPr>
        <w:spacing w:after="200" w:line="276" w:lineRule="auto"/>
        <w:rPr>
          <w:rFonts w:asciiTheme="minorHAnsi" w:hAnsiTheme="minorHAnsi" w:cstheme="minorHAnsi"/>
        </w:rPr>
      </w:pPr>
      <w:r w:rsidRPr="009B5CD8">
        <w:rPr>
          <w:rFonts w:asciiTheme="minorHAnsi" w:hAnsiTheme="minorHAnsi" w:cstheme="minorHAnsi"/>
        </w:rPr>
        <w:t>As an employee of Engineers Australia, you must:</w:t>
      </w:r>
    </w:p>
    <w:p w14:paraId="27EDB43E" w14:textId="77777777" w:rsidR="00A631F9" w:rsidRPr="009B5CD8" w:rsidRDefault="00A631F9" w:rsidP="00A631F9">
      <w:pPr>
        <w:widowControl/>
        <w:numPr>
          <w:ilvl w:val="0"/>
          <w:numId w:val="2"/>
        </w:numPr>
        <w:autoSpaceDE/>
        <w:autoSpaceDN/>
        <w:ind w:left="714" w:hanging="357"/>
        <w:rPr>
          <w:rFonts w:asciiTheme="minorHAnsi" w:hAnsiTheme="minorHAnsi" w:cstheme="minorHAnsi"/>
        </w:rPr>
      </w:pPr>
      <w:r w:rsidRPr="009B5CD8">
        <w:rPr>
          <w:rFonts w:asciiTheme="minorHAnsi" w:hAnsiTheme="minorHAnsi" w:cstheme="minorHAnsi"/>
        </w:rPr>
        <w:t>Take reasonable care for your own health and safety in the workplace</w:t>
      </w:r>
      <w:r w:rsidR="00810D10" w:rsidRPr="009B5CD8">
        <w:rPr>
          <w:rFonts w:asciiTheme="minorHAnsi" w:hAnsiTheme="minorHAnsi" w:cstheme="minorHAnsi"/>
        </w:rPr>
        <w:t>;</w:t>
      </w:r>
    </w:p>
    <w:p w14:paraId="65286EBC" w14:textId="77777777" w:rsidR="00A631F9" w:rsidRPr="009B5CD8" w:rsidRDefault="00A631F9" w:rsidP="00A631F9">
      <w:pPr>
        <w:widowControl/>
        <w:numPr>
          <w:ilvl w:val="0"/>
          <w:numId w:val="2"/>
        </w:numPr>
        <w:autoSpaceDE/>
        <w:autoSpaceDN/>
        <w:ind w:left="714" w:hanging="357"/>
        <w:rPr>
          <w:rFonts w:asciiTheme="minorHAnsi" w:hAnsiTheme="minorHAnsi" w:cstheme="minorHAnsi"/>
        </w:rPr>
      </w:pPr>
      <w:r w:rsidRPr="009B5CD8">
        <w:rPr>
          <w:rFonts w:asciiTheme="minorHAnsi" w:hAnsiTheme="minorHAnsi" w:cstheme="minorHAnsi"/>
        </w:rPr>
        <w:t>Take reasonable care that your acts or omissions do not adversely affect the health and safety of others in the workplace</w:t>
      </w:r>
      <w:r w:rsidR="00810D10" w:rsidRPr="009B5CD8">
        <w:rPr>
          <w:rFonts w:asciiTheme="minorHAnsi" w:hAnsiTheme="minorHAnsi" w:cstheme="minorHAnsi"/>
        </w:rPr>
        <w:t>;</w:t>
      </w:r>
    </w:p>
    <w:p w14:paraId="5B2D15AF" w14:textId="77777777" w:rsidR="00A631F9" w:rsidRPr="009B5CD8" w:rsidRDefault="00A631F9" w:rsidP="00A631F9">
      <w:pPr>
        <w:widowControl/>
        <w:numPr>
          <w:ilvl w:val="0"/>
          <w:numId w:val="2"/>
        </w:numPr>
        <w:autoSpaceDE/>
        <w:autoSpaceDN/>
        <w:ind w:left="714" w:hanging="357"/>
        <w:rPr>
          <w:rFonts w:asciiTheme="minorHAnsi" w:hAnsiTheme="minorHAnsi" w:cstheme="minorHAnsi"/>
        </w:rPr>
      </w:pPr>
      <w:r w:rsidRPr="009B5CD8">
        <w:rPr>
          <w:rFonts w:asciiTheme="minorHAnsi" w:hAnsiTheme="minorHAnsi" w:cstheme="minorHAnsi"/>
        </w:rPr>
        <w:t>Cooperate with your employer about matters of health and safety</w:t>
      </w:r>
      <w:r w:rsidR="00810D10" w:rsidRPr="009B5CD8">
        <w:rPr>
          <w:rFonts w:asciiTheme="minorHAnsi" w:hAnsiTheme="minorHAnsi" w:cstheme="minorHAnsi"/>
        </w:rPr>
        <w:t>;</w:t>
      </w:r>
    </w:p>
    <w:p w14:paraId="6BA5D049" w14:textId="77777777" w:rsidR="00A631F9" w:rsidRPr="009B5CD8" w:rsidRDefault="00A631F9" w:rsidP="00A631F9">
      <w:pPr>
        <w:widowControl/>
        <w:numPr>
          <w:ilvl w:val="0"/>
          <w:numId w:val="2"/>
        </w:numPr>
        <w:autoSpaceDE/>
        <w:autoSpaceDN/>
        <w:ind w:left="714" w:hanging="357"/>
        <w:rPr>
          <w:rFonts w:asciiTheme="minorHAnsi" w:hAnsiTheme="minorHAnsi" w:cstheme="minorHAnsi"/>
        </w:rPr>
      </w:pPr>
      <w:r w:rsidRPr="009B5CD8">
        <w:rPr>
          <w:rFonts w:asciiTheme="minorHAnsi" w:hAnsiTheme="minorHAnsi" w:cstheme="minorHAnsi"/>
        </w:rPr>
        <w:lastRenderedPageBreak/>
        <w:t>Comply with any reasonable instruction and cooperate with Engineers Australia’s WHS policies and procedures</w:t>
      </w:r>
      <w:r w:rsidR="00810D10" w:rsidRPr="009B5CD8">
        <w:rPr>
          <w:rFonts w:asciiTheme="minorHAnsi" w:hAnsiTheme="minorHAnsi" w:cstheme="minorHAnsi"/>
        </w:rPr>
        <w:t>; and</w:t>
      </w:r>
    </w:p>
    <w:p w14:paraId="53346812" w14:textId="77777777" w:rsidR="00A631F9" w:rsidRPr="009B5CD8" w:rsidRDefault="00A631F9" w:rsidP="00A631F9">
      <w:pPr>
        <w:widowControl/>
        <w:numPr>
          <w:ilvl w:val="0"/>
          <w:numId w:val="2"/>
        </w:numPr>
        <w:autoSpaceDE/>
        <w:autoSpaceDN/>
        <w:ind w:left="714" w:hanging="357"/>
        <w:rPr>
          <w:rFonts w:asciiTheme="minorHAnsi" w:hAnsiTheme="minorHAnsi" w:cstheme="minorHAnsi"/>
        </w:rPr>
      </w:pPr>
      <w:r w:rsidRPr="009B5CD8">
        <w:rPr>
          <w:rFonts w:asciiTheme="minorHAnsi" w:hAnsiTheme="minorHAnsi" w:cstheme="minorHAnsi"/>
        </w:rPr>
        <w:t>Familiarise the broad meaning of ‘workplace’ in health and safety legislation and Engineers Australia WHS policies and procedures.</w:t>
      </w:r>
    </w:p>
    <w:p w14:paraId="1C895594" w14:textId="77777777" w:rsidR="006E537B" w:rsidRPr="00CD7261" w:rsidRDefault="006E537B">
      <w:pPr>
        <w:pStyle w:val="BodyText"/>
        <w:spacing w:before="4"/>
        <w:rPr>
          <w:rFonts w:asciiTheme="minorHAnsi" w:hAnsiTheme="minorHAnsi" w:cstheme="minorHAnsi"/>
          <w:sz w:val="24"/>
        </w:rPr>
      </w:pPr>
    </w:p>
    <w:p w14:paraId="5BA4DCD7" w14:textId="01542294" w:rsidR="006E537B" w:rsidRDefault="00093A61">
      <w:pPr>
        <w:pStyle w:val="Heading2"/>
        <w:rPr>
          <w:rFonts w:asciiTheme="minorHAnsi" w:hAnsiTheme="minorHAnsi" w:cstheme="minorHAnsi"/>
          <w:color w:val="231F20"/>
          <w:sz w:val="24"/>
          <w:szCs w:val="24"/>
        </w:rPr>
      </w:pPr>
      <w:r w:rsidRPr="009B5CD8">
        <w:rPr>
          <w:rFonts w:asciiTheme="minorHAnsi" w:hAnsiTheme="minorHAnsi" w:cstheme="minorHAnsi"/>
          <w:color w:val="231F20"/>
          <w:sz w:val="24"/>
          <w:szCs w:val="24"/>
        </w:rPr>
        <w:t>Communication and relationships</w:t>
      </w:r>
    </w:p>
    <w:p w14:paraId="13BF2717" w14:textId="77777777" w:rsidR="00251A84" w:rsidRPr="009B5CD8" w:rsidRDefault="00251A84">
      <w:pPr>
        <w:pStyle w:val="Heading2"/>
        <w:rPr>
          <w:rFonts w:asciiTheme="minorHAnsi" w:hAnsiTheme="minorHAnsi" w:cstheme="minorHAnsi"/>
          <w:color w:val="231F20"/>
          <w:sz w:val="24"/>
          <w:szCs w:val="24"/>
        </w:rPr>
      </w:pPr>
    </w:p>
    <w:p w14:paraId="1DBFD9AB" w14:textId="252E90D3" w:rsidR="00B31576" w:rsidRPr="00B31576" w:rsidRDefault="00B31576" w:rsidP="00B31576">
      <w:pPr>
        <w:pStyle w:val="Heading2"/>
        <w:numPr>
          <w:ilvl w:val="0"/>
          <w:numId w:val="17"/>
        </w:numPr>
        <w:rPr>
          <w:rFonts w:asciiTheme="minorHAnsi" w:hAnsiTheme="minorHAnsi" w:cstheme="minorHAnsi"/>
          <w:b w:val="0"/>
          <w:bCs w:val="0"/>
          <w:sz w:val="22"/>
          <w:szCs w:val="22"/>
        </w:rPr>
      </w:pPr>
      <w:r w:rsidRPr="00B31576">
        <w:rPr>
          <w:rFonts w:asciiTheme="minorHAnsi" w:hAnsiTheme="minorHAnsi" w:cstheme="minorHAnsi"/>
          <w:b w:val="0"/>
          <w:bCs w:val="0"/>
          <w:sz w:val="22"/>
          <w:szCs w:val="22"/>
        </w:rPr>
        <w:t xml:space="preserve">The position reports to the </w:t>
      </w:r>
      <w:r w:rsidR="002E135D">
        <w:rPr>
          <w:rFonts w:asciiTheme="minorHAnsi" w:hAnsiTheme="minorHAnsi" w:cstheme="minorHAnsi"/>
          <w:b w:val="0"/>
          <w:bCs w:val="0"/>
          <w:sz w:val="22"/>
          <w:szCs w:val="22"/>
        </w:rPr>
        <w:t>General</w:t>
      </w:r>
      <w:r w:rsidR="002E135D" w:rsidRPr="00B31576">
        <w:rPr>
          <w:rFonts w:asciiTheme="minorHAnsi" w:hAnsiTheme="minorHAnsi" w:cstheme="minorHAnsi"/>
          <w:b w:val="0"/>
          <w:bCs w:val="0"/>
          <w:sz w:val="22"/>
          <w:szCs w:val="22"/>
        </w:rPr>
        <w:t xml:space="preserve"> </w:t>
      </w:r>
      <w:r w:rsidRPr="00B31576">
        <w:rPr>
          <w:rFonts w:asciiTheme="minorHAnsi" w:hAnsiTheme="minorHAnsi" w:cstheme="minorHAnsi"/>
          <w:b w:val="0"/>
          <w:bCs w:val="0"/>
          <w:sz w:val="22"/>
          <w:szCs w:val="22"/>
        </w:rPr>
        <w:t xml:space="preserve">Manager </w:t>
      </w:r>
      <w:r>
        <w:rPr>
          <w:rFonts w:asciiTheme="minorHAnsi" w:hAnsiTheme="minorHAnsi" w:cstheme="minorHAnsi"/>
          <w:b w:val="0"/>
          <w:bCs w:val="0"/>
          <w:sz w:val="22"/>
          <w:szCs w:val="22"/>
        </w:rPr>
        <w:t>for Policy and Advocacy</w:t>
      </w:r>
      <w:r w:rsidRPr="00B31576">
        <w:rPr>
          <w:rFonts w:asciiTheme="minorHAnsi" w:hAnsiTheme="minorHAnsi" w:cstheme="minorHAnsi"/>
          <w:b w:val="0"/>
          <w:bCs w:val="0"/>
          <w:sz w:val="22"/>
          <w:szCs w:val="22"/>
        </w:rPr>
        <w:t>.</w:t>
      </w:r>
    </w:p>
    <w:p w14:paraId="0E100911" w14:textId="37AFBCE0" w:rsidR="00B31576" w:rsidRDefault="00B31576" w:rsidP="00B31576">
      <w:pPr>
        <w:pStyle w:val="Heading2"/>
        <w:numPr>
          <w:ilvl w:val="0"/>
          <w:numId w:val="17"/>
        </w:numPr>
        <w:rPr>
          <w:rFonts w:asciiTheme="minorHAnsi" w:hAnsiTheme="minorHAnsi" w:cstheme="minorHAnsi"/>
          <w:b w:val="0"/>
          <w:bCs w:val="0"/>
          <w:sz w:val="22"/>
          <w:szCs w:val="22"/>
        </w:rPr>
      </w:pPr>
      <w:r w:rsidRPr="00B31576">
        <w:rPr>
          <w:rFonts w:asciiTheme="minorHAnsi" w:hAnsiTheme="minorHAnsi" w:cstheme="minorHAnsi"/>
          <w:b w:val="0"/>
          <w:bCs w:val="0"/>
          <w:sz w:val="22"/>
          <w:szCs w:val="22"/>
        </w:rPr>
        <w:t>The position has no direct reports.</w:t>
      </w:r>
    </w:p>
    <w:p w14:paraId="16CECADB" w14:textId="735D70E1" w:rsidR="00B31576" w:rsidRPr="00B31576" w:rsidRDefault="00B31576" w:rsidP="00B31576">
      <w:pPr>
        <w:pStyle w:val="Heading2"/>
        <w:numPr>
          <w:ilvl w:val="0"/>
          <w:numId w:val="17"/>
        </w:numPr>
        <w:rPr>
          <w:rFonts w:asciiTheme="minorHAnsi" w:hAnsiTheme="minorHAnsi" w:cstheme="minorHAnsi"/>
          <w:b w:val="0"/>
          <w:bCs w:val="0"/>
          <w:sz w:val="22"/>
          <w:szCs w:val="22"/>
        </w:rPr>
      </w:pPr>
      <w:r w:rsidRPr="00B31576">
        <w:rPr>
          <w:rFonts w:asciiTheme="minorHAnsi" w:hAnsiTheme="minorHAnsi" w:cstheme="minorHAnsi"/>
          <w:b w:val="0"/>
          <w:bCs w:val="0"/>
          <w:sz w:val="22"/>
          <w:szCs w:val="22"/>
        </w:rPr>
        <w:t>This position is not an authorised spokesperson for Engineers Australia for the purpose of the Engineers Australia Spokespersons Policy.</w:t>
      </w:r>
    </w:p>
    <w:p w14:paraId="4E1A2BC0" w14:textId="7909FEFB" w:rsidR="00B31576" w:rsidRPr="00B31576" w:rsidRDefault="00B31576" w:rsidP="00B31576">
      <w:pPr>
        <w:pStyle w:val="Heading2"/>
        <w:numPr>
          <w:ilvl w:val="0"/>
          <w:numId w:val="17"/>
        </w:numPr>
        <w:rPr>
          <w:rFonts w:asciiTheme="minorHAnsi" w:hAnsiTheme="minorHAnsi" w:cstheme="minorHAnsi"/>
          <w:b w:val="0"/>
          <w:bCs w:val="0"/>
          <w:sz w:val="22"/>
          <w:szCs w:val="22"/>
        </w:rPr>
      </w:pPr>
      <w:r w:rsidRPr="00B31576">
        <w:rPr>
          <w:rFonts w:asciiTheme="minorHAnsi" w:hAnsiTheme="minorHAnsi" w:cstheme="minorHAnsi"/>
          <w:b w:val="0"/>
          <w:bCs w:val="0"/>
          <w:sz w:val="22"/>
          <w:szCs w:val="22"/>
        </w:rPr>
        <w:t xml:space="preserve">Internally, the position </w:t>
      </w:r>
      <w:r>
        <w:rPr>
          <w:rFonts w:asciiTheme="minorHAnsi" w:hAnsiTheme="minorHAnsi" w:cstheme="minorHAnsi"/>
          <w:b w:val="0"/>
          <w:bCs w:val="0"/>
          <w:sz w:val="22"/>
          <w:szCs w:val="22"/>
        </w:rPr>
        <w:t xml:space="preserve">has relationships across the </w:t>
      </w:r>
      <w:r w:rsidR="00684BF6">
        <w:rPr>
          <w:rFonts w:asciiTheme="minorHAnsi" w:hAnsiTheme="minorHAnsi" w:cstheme="minorHAnsi"/>
          <w:b w:val="0"/>
          <w:bCs w:val="0"/>
          <w:sz w:val="22"/>
          <w:szCs w:val="22"/>
        </w:rPr>
        <w:t xml:space="preserve">whole </w:t>
      </w:r>
      <w:r>
        <w:rPr>
          <w:rFonts w:asciiTheme="minorHAnsi" w:hAnsiTheme="minorHAnsi" w:cstheme="minorHAnsi"/>
          <w:b w:val="0"/>
          <w:bCs w:val="0"/>
          <w:sz w:val="22"/>
          <w:szCs w:val="22"/>
        </w:rPr>
        <w:t>organisation</w:t>
      </w:r>
      <w:r w:rsidRPr="00B31576">
        <w:rPr>
          <w:rFonts w:asciiTheme="minorHAnsi" w:hAnsiTheme="minorHAnsi" w:cstheme="minorHAnsi"/>
          <w:b w:val="0"/>
          <w:bCs w:val="0"/>
          <w:sz w:val="22"/>
          <w:szCs w:val="22"/>
        </w:rPr>
        <w:t xml:space="preserve">. </w:t>
      </w:r>
    </w:p>
    <w:p w14:paraId="20454409" w14:textId="08926252" w:rsidR="00B31576" w:rsidRPr="00B31576" w:rsidRDefault="00B31576" w:rsidP="00B31576">
      <w:pPr>
        <w:pStyle w:val="Heading2"/>
        <w:numPr>
          <w:ilvl w:val="0"/>
          <w:numId w:val="17"/>
        </w:numPr>
        <w:rPr>
          <w:rFonts w:asciiTheme="minorHAnsi" w:hAnsiTheme="minorHAnsi" w:cstheme="minorHAnsi"/>
          <w:b w:val="0"/>
          <w:bCs w:val="0"/>
          <w:sz w:val="22"/>
          <w:szCs w:val="22"/>
        </w:rPr>
      </w:pPr>
      <w:r w:rsidRPr="00B31576">
        <w:rPr>
          <w:rFonts w:asciiTheme="minorHAnsi" w:hAnsiTheme="minorHAnsi" w:cstheme="minorHAnsi"/>
          <w:b w:val="0"/>
          <w:bCs w:val="0"/>
          <w:sz w:val="22"/>
          <w:szCs w:val="22"/>
        </w:rPr>
        <w:t>Within Engineers Australia</w:t>
      </w:r>
      <w:r w:rsidR="00684BF6">
        <w:rPr>
          <w:rFonts w:asciiTheme="minorHAnsi" w:hAnsiTheme="minorHAnsi" w:cstheme="minorHAnsi"/>
          <w:b w:val="0"/>
          <w:bCs w:val="0"/>
          <w:sz w:val="22"/>
          <w:szCs w:val="22"/>
        </w:rPr>
        <w:t>’s</w:t>
      </w:r>
      <w:r w:rsidRPr="00B31576">
        <w:rPr>
          <w:rFonts w:asciiTheme="minorHAnsi" w:hAnsiTheme="minorHAnsi" w:cstheme="minorHAnsi"/>
          <w:b w:val="0"/>
          <w:bCs w:val="0"/>
          <w:sz w:val="22"/>
          <w:szCs w:val="22"/>
        </w:rPr>
        <w:t xml:space="preserve"> membership, the position communicates and liaises with Office Bearers</w:t>
      </w:r>
      <w:r>
        <w:rPr>
          <w:rFonts w:asciiTheme="minorHAnsi" w:hAnsiTheme="minorHAnsi" w:cstheme="minorHAnsi"/>
          <w:b w:val="0"/>
          <w:bCs w:val="0"/>
          <w:sz w:val="22"/>
          <w:szCs w:val="22"/>
        </w:rPr>
        <w:t xml:space="preserve"> and other members with an interest in </w:t>
      </w:r>
      <w:r w:rsidR="00684BF6">
        <w:rPr>
          <w:rFonts w:asciiTheme="minorHAnsi" w:hAnsiTheme="minorHAnsi" w:cstheme="minorHAnsi"/>
          <w:b w:val="0"/>
          <w:bCs w:val="0"/>
          <w:sz w:val="22"/>
          <w:szCs w:val="22"/>
        </w:rPr>
        <w:t xml:space="preserve">the </w:t>
      </w:r>
      <w:r>
        <w:rPr>
          <w:rFonts w:asciiTheme="minorHAnsi" w:hAnsiTheme="minorHAnsi" w:cstheme="minorHAnsi"/>
          <w:b w:val="0"/>
          <w:bCs w:val="0"/>
          <w:sz w:val="22"/>
          <w:szCs w:val="22"/>
        </w:rPr>
        <w:t>public policy and advocacy work of Engineers Australia</w:t>
      </w:r>
      <w:r w:rsidRPr="00B31576">
        <w:rPr>
          <w:rFonts w:asciiTheme="minorHAnsi" w:hAnsiTheme="minorHAnsi" w:cstheme="minorHAnsi"/>
          <w:b w:val="0"/>
          <w:bCs w:val="0"/>
          <w:sz w:val="22"/>
          <w:szCs w:val="22"/>
        </w:rPr>
        <w:t xml:space="preserve">. This will most often include Division </w:t>
      </w:r>
      <w:r w:rsidR="00684BF6">
        <w:rPr>
          <w:rFonts w:asciiTheme="minorHAnsi" w:hAnsiTheme="minorHAnsi" w:cstheme="minorHAnsi"/>
          <w:b w:val="0"/>
          <w:bCs w:val="0"/>
          <w:sz w:val="22"/>
          <w:szCs w:val="22"/>
        </w:rPr>
        <w:t>committees</w:t>
      </w:r>
      <w:r w:rsidRPr="00B31576">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 xml:space="preserve">and </w:t>
      </w:r>
      <w:r w:rsidR="00684BF6">
        <w:rPr>
          <w:rFonts w:asciiTheme="minorHAnsi" w:hAnsiTheme="minorHAnsi" w:cstheme="minorHAnsi"/>
          <w:b w:val="0"/>
          <w:bCs w:val="0"/>
          <w:sz w:val="22"/>
          <w:szCs w:val="22"/>
        </w:rPr>
        <w:t xml:space="preserve">members </w:t>
      </w:r>
      <w:r w:rsidRPr="00B31576">
        <w:rPr>
          <w:rFonts w:asciiTheme="minorHAnsi" w:hAnsiTheme="minorHAnsi" w:cstheme="minorHAnsi"/>
          <w:b w:val="0"/>
          <w:bCs w:val="0"/>
          <w:sz w:val="22"/>
          <w:szCs w:val="22"/>
        </w:rPr>
        <w:t xml:space="preserve">of </w:t>
      </w:r>
      <w:r w:rsidR="00684BF6">
        <w:rPr>
          <w:rFonts w:asciiTheme="minorHAnsi" w:hAnsiTheme="minorHAnsi" w:cstheme="minorHAnsi"/>
          <w:b w:val="0"/>
          <w:bCs w:val="0"/>
          <w:sz w:val="22"/>
          <w:szCs w:val="22"/>
        </w:rPr>
        <w:t xml:space="preserve">the management committees for </w:t>
      </w:r>
      <w:r w:rsidRPr="00B31576">
        <w:rPr>
          <w:rFonts w:asciiTheme="minorHAnsi" w:hAnsiTheme="minorHAnsi" w:cstheme="minorHAnsi"/>
          <w:b w:val="0"/>
          <w:bCs w:val="0"/>
          <w:sz w:val="22"/>
          <w:szCs w:val="22"/>
        </w:rPr>
        <w:t>Colleges, Technical Societies and Special Interest Groups.</w:t>
      </w:r>
    </w:p>
    <w:p w14:paraId="3D70D0BA" w14:textId="6EE45EB1" w:rsidR="00B31576" w:rsidRPr="00B31576" w:rsidRDefault="00B31576" w:rsidP="00B31576">
      <w:pPr>
        <w:pStyle w:val="Heading2"/>
        <w:numPr>
          <w:ilvl w:val="0"/>
          <w:numId w:val="17"/>
        </w:numPr>
        <w:rPr>
          <w:rFonts w:asciiTheme="minorHAnsi" w:hAnsiTheme="minorHAnsi" w:cstheme="minorHAnsi"/>
          <w:b w:val="0"/>
          <w:bCs w:val="0"/>
          <w:sz w:val="22"/>
          <w:szCs w:val="22"/>
        </w:rPr>
      </w:pPr>
      <w:r w:rsidRPr="00B31576">
        <w:rPr>
          <w:rFonts w:asciiTheme="minorHAnsi" w:hAnsiTheme="minorHAnsi" w:cstheme="minorHAnsi"/>
          <w:b w:val="0"/>
          <w:bCs w:val="0"/>
          <w:sz w:val="22"/>
          <w:szCs w:val="22"/>
        </w:rPr>
        <w:t xml:space="preserve">Externally, the position </w:t>
      </w:r>
      <w:r>
        <w:rPr>
          <w:rFonts w:asciiTheme="minorHAnsi" w:hAnsiTheme="minorHAnsi" w:cstheme="minorHAnsi"/>
          <w:b w:val="0"/>
          <w:bCs w:val="0"/>
          <w:sz w:val="22"/>
          <w:szCs w:val="22"/>
        </w:rPr>
        <w:t xml:space="preserve">predominantly </w:t>
      </w:r>
      <w:r w:rsidRPr="00B31576">
        <w:rPr>
          <w:rFonts w:asciiTheme="minorHAnsi" w:hAnsiTheme="minorHAnsi" w:cstheme="minorHAnsi"/>
          <w:b w:val="0"/>
          <w:bCs w:val="0"/>
          <w:sz w:val="22"/>
          <w:szCs w:val="22"/>
        </w:rPr>
        <w:t xml:space="preserve">communicates with </w:t>
      </w:r>
      <w:r>
        <w:rPr>
          <w:rFonts w:asciiTheme="minorHAnsi" w:hAnsiTheme="minorHAnsi" w:cstheme="minorHAnsi"/>
          <w:b w:val="0"/>
          <w:bCs w:val="0"/>
          <w:sz w:val="22"/>
          <w:szCs w:val="22"/>
        </w:rPr>
        <w:t>government officers</w:t>
      </w:r>
      <w:r w:rsidRPr="00B31576">
        <w:rPr>
          <w:rFonts w:asciiTheme="minorHAnsi" w:hAnsiTheme="minorHAnsi" w:cstheme="minorHAnsi"/>
          <w:b w:val="0"/>
          <w:bCs w:val="0"/>
          <w:sz w:val="22"/>
          <w:szCs w:val="22"/>
        </w:rPr>
        <w:t xml:space="preserve"> and staff from relevant professional associations, industry associations, and academia. </w:t>
      </w:r>
    </w:p>
    <w:p w14:paraId="7B7FACBC" w14:textId="77777777" w:rsidR="00810D10" w:rsidRPr="00CD7261" w:rsidRDefault="00810D10">
      <w:pPr>
        <w:pStyle w:val="Heading2"/>
        <w:rPr>
          <w:rFonts w:asciiTheme="minorHAnsi" w:hAnsiTheme="minorHAnsi" w:cstheme="minorHAnsi"/>
        </w:rPr>
      </w:pPr>
    </w:p>
    <w:p w14:paraId="6C12AECA" w14:textId="65D4C96A" w:rsidR="00810D10" w:rsidRDefault="00FE38E2" w:rsidP="00810D10">
      <w:pPr>
        <w:pStyle w:val="Heading2"/>
        <w:rPr>
          <w:rFonts w:asciiTheme="minorHAnsi" w:hAnsiTheme="minorHAnsi" w:cstheme="minorHAnsi"/>
          <w:color w:val="231F20"/>
          <w:sz w:val="24"/>
          <w:szCs w:val="24"/>
        </w:rPr>
      </w:pPr>
      <w:r w:rsidRPr="009B5CD8">
        <w:rPr>
          <w:rFonts w:asciiTheme="minorHAnsi" w:hAnsiTheme="minorHAnsi" w:cstheme="minorHAnsi"/>
          <w:color w:val="231F20"/>
          <w:sz w:val="24"/>
          <w:szCs w:val="24"/>
        </w:rPr>
        <w:t xml:space="preserve">Diversity and </w:t>
      </w:r>
      <w:r w:rsidR="009B5CD8" w:rsidRPr="009B5CD8">
        <w:rPr>
          <w:rFonts w:asciiTheme="minorHAnsi" w:hAnsiTheme="minorHAnsi" w:cstheme="minorHAnsi"/>
          <w:color w:val="231F20"/>
          <w:sz w:val="24"/>
          <w:szCs w:val="24"/>
        </w:rPr>
        <w:t>i</w:t>
      </w:r>
      <w:r w:rsidRPr="009B5CD8">
        <w:rPr>
          <w:rFonts w:asciiTheme="minorHAnsi" w:hAnsiTheme="minorHAnsi" w:cstheme="minorHAnsi"/>
          <w:color w:val="231F20"/>
          <w:sz w:val="24"/>
          <w:szCs w:val="24"/>
        </w:rPr>
        <w:t xml:space="preserve">nclusion at Engineers Australia </w:t>
      </w:r>
    </w:p>
    <w:p w14:paraId="2F3FCE46" w14:textId="77777777" w:rsidR="00251A84" w:rsidRPr="009B5CD8" w:rsidRDefault="00251A84" w:rsidP="00810D10">
      <w:pPr>
        <w:pStyle w:val="Heading2"/>
        <w:rPr>
          <w:rFonts w:asciiTheme="minorHAnsi" w:hAnsiTheme="minorHAnsi" w:cstheme="minorHAnsi"/>
          <w:sz w:val="24"/>
          <w:szCs w:val="24"/>
        </w:rPr>
      </w:pPr>
    </w:p>
    <w:p w14:paraId="23C87D63" w14:textId="77777777" w:rsidR="00145F6D" w:rsidRPr="009B5CD8" w:rsidRDefault="00145F6D" w:rsidP="00810D10">
      <w:pPr>
        <w:pStyle w:val="BodyText"/>
        <w:ind w:left="113" w:right="74"/>
        <w:rPr>
          <w:rFonts w:asciiTheme="minorHAnsi" w:hAnsiTheme="minorHAnsi" w:cstheme="minorHAnsi"/>
          <w:color w:val="000000"/>
          <w:shd w:val="clear" w:color="auto" w:fill="FCFCFC"/>
        </w:rPr>
      </w:pPr>
      <w:r w:rsidRPr="009B5CD8">
        <w:rPr>
          <w:rFonts w:asciiTheme="minorHAnsi" w:hAnsiTheme="minorHAnsi" w:cstheme="minorHAnsi"/>
          <w:color w:val="231F20"/>
        </w:rPr>
        <w:t xml:space="preserve">Engineers Australia </w:t>
      </w:r>
      <w:r w:rsidRPr="009B5CD8">
        <w:rPr>
          <w:rFonts w:asciiTheme="minorHAnsi" w:hAnsiTheme="minorHAnsi" w:cstheme="minorHAnsi"/>
          <w:color w:val="000000"/>
          <w:shd w:val="clear" w:color="auto" w:fill="FCFCFC"/>
        </w:rPr>
        <w:t xml:space="preserve">is an equal opportunity employer and we embrace diversity. We are committed to building a team that represents a variety of backgrounds, perspectives, and skills. In turn are committed to creating a safe inclusive environment for all employees. </w:t>
      </w:r>
    </w:p>
    <w:p w14:paraId="5D7EF822" w14:textId="77777777" w:rsidR="00810D10" w:rsidRPr="009B5CD8" w:rsidRDefault="00810D10" w:rsidP="00810D10">
      <w:pPr>
        <w:pStyle w:val="BodyText"/>
        <w:ind w:left="113" w:right="74"/>
        <w:rPr>
          <w:rFonts w:asciiTheme="minorHAnsi" w:hAnsiTheme="minorHAnsi" w:cstheme="minorHAnsi"/>
          <w:color w:val="000000"/>
          <w:shd w:val="clear" w:color="auto" w:fill="FCFCFC"/>
        </w:rPr>
      </w:pPr>
    </w:p>
    <w:p w14:paraId="6B0220E4" w14:textId="1003E25A" w:rsidR="00FE38E2" w:rsidRPr="009B5CD8" w:rsidRDefault="00145F6D" w:rsidP="00810D10">
      <w:pPr>
        <w:pStyle w:val="BodyText"/>
        <w:ind w:left="113" w:right="74"/>
        <w:rPr>
          <w:rFonts w:asciiTheme="minorHAnsi" w:hAnsiTheme="minorHAnsi" w:cstheme="minorHAnsi"/>
        </w:rPr>
      </w:pPr>
      <w:r w:rsidRPr="009B5CD8">
        <w:rPr>
          <w:rFonts w:asciiTheme="minorHAnsi" w:hAnsiTheme="minorHAnsi" w:cstheme="minorHAnsi"/>
          <w:color w:val="231F20"/>
        </w:rPr>
        <w:t xml:space="preserve">Should you need any reasonable adjustments during this recruitment process please email </w:t>
      </w:r>
      <w:hyperlink r:id="rId8" w:history="1">
        <w:r w:rsidR="00B31576" w:rsidRPr="00F819E9">
          <w:rPr>
            <w:rStyle w:val="Hyperlink"/>
            <w:rFonts w:asciiTheme="minorHAnsi" w:hAnsiTheme="minorHAnsi" w:cstheme="minorHAnsi"/>
          </w:rPr>
          <w:t>HR@engineersaustralia.org.au</w:t>
        </w:r>
      </w:hyperlink>
      <w:r w:rsidR="00B31576">
        <w:rPr>
          <w:rFonts w:asciiTheme="minorHAnsi" w:hAnsiTheme="minorHAnsi" w:cstheme="minorHAnsi"/>
          <w:color w:val="231F20"/>
        </w:rPr>
        <w:t xml:space="preserve"> </w:t>
      </w:r>
    </w:p>
    <w:p w14:paraId="4BB4C449" w14:textId="77777777" w:rsidR="006E537B" w:rsidRPr="00CD7261" w:rsidRDefault="006E537B">
      <w:pPr>
        <w:pStyle w:val="BodyText"/>
        <w:spacing w:before="4"/>
        <w:rPr>
          <w:rFonts w:asciiTheme="minorHAnsi" w:hAnsiTheme="minorHAnsi" w:cstheme="minorHAnsi"/>
          <w:sz w:val="24"/>
        </w:rPr>
      </w:pPr>
    </w:p>
    <w:p w14:paraId="70DB0F4A" w14:textId="3DD91EA8" w:rsidR="00810D10" w:rsidRDefault="00093A61" w:rsidP="00810D10">
      <w:pPr>
        <w:pStyle w:val="Heading2"/>
        <w:rPr>
          <w:rFonts w:asciiTheme="minorHAnsi" w:hAnsiTheme="minorHAnsi" w:cstheme="minorHAnsi"/>
          <w:color w:val="231F20"/>
          <w:sz w:val="24"/>
          <w:szCs w:val="24"/>
        </w:rPr>
      </w:pPr>
      <w:r w:rsidRPr="009B5CD8">
        <w:rPr>
          <w:rFonts w:asciiTheme="minorHAnsi" w:hAnsiTheme="minorHAnsi" w:cstheme="minorHAnsi"/>
          <w:color w:val="231F20"/>
          <w:sz w:val="24"/>
          <w:szCs w:val="24"/>
        </w:rPr>
        <w:t>Selection criteria</w:t>
      </w:r>
      <w:bookmarkEnd w:id="0"/>
    </w:p>
    <w:p w14:paraId="4D79FAF5" w14:textId="77777777" w:rsidR="00251A84" w:rsidRPr="009B5CD8" w:rsidRDefault="00251A84" w:rsidP="00810D10">
      <w:pPr>
        <w:pStyle w:val="Heading2"/>
        <w:rPr>
          <w:rFonts w:asciiTheme="minorHAnsi" w:hAnsiTheme="minorHAnsi" w:cstheme="minorHAnsi"/>
          <w:color w:val="231F20"/>
          <w:sz w:val="24"/>
          <w:szCs w:val="24"/>
        </w:rPr>
      </w:pPr>
    </w:p>
    <w:p w14:paraId="4D76F4BD" w14:textId="5C6DE474" w:rsidR="008248BE" w:rsidRPr="008248BE" w:rsidRDefault="008248BE" w:rsidP="008248BE">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 xml:space="preserve">A minimum of </w:t>
      </w:r>
      <w:r w:rsidR="00251A84">
        <w:rPr>
          <w:rFonts w:asciiTheme="minorHAnsi" w:hAnsiTheme="minorHAnsi" w:cstheme="minorHAnsi"/>
          <w:b w:val="0"/>
          <w:bCs w:val="0"/>
          <w:sz w:val="22"/>
          <w:szCs w:val="22"/>
        </w:rPr>
        <w:t xml:space="preserve">two </w:t>
      </w:r>
      <w:r w:rsidRPr="008248BE">
        <w:rPr>
          <w:rFonts w:asciiTheme="minorHAnsi" w:hAnsiTheme="minorHAnsi" w:cstheme="minorHAnsi"/>
          <w:b w:val="0"/>
          <w:bCs w:val="0"/>
          <w:sz w:val="22"/>
          <w:szCs w:val="22"/>
        </w:rPr>
        <w:t xml:space="preserve">years </w:t>
      </w:r>
      <w:r w:rsidR="00251A84">
        <w:rPr>
          <w:rFonts w:asciiTheme="minorHAnsi" w:hAnsiTheme="minorHAnsi" w:cstheme="minorHAnsi"/>
          <w:b w:val="0"/>
          <w:bCs w:val="0"/>
          <w:sz w:val="22"/>
          <w:szCs w:val="22"/>
        </w:rPr>
        <w:t>(five</w:t>
      </w:r>
      <w:r w:rsidR="00251A84" w:rsidRPr="008248BE">
        <w:rPr>
          <w:rFonts w:asciiTheme="minorHAnsi" w:hAnsiTheme="minorHAnsi" w:cstheme="minorHAnsi"/>
          <w:b w:val="0"/>
          <w:bCs w:val="0"/>
          <w:sz w:val="22"/>
          <w:szCs w:val="22"/>
        </w:rPr>
        <w:t xml:space="preserve"> </w:t>
      </w:r>
      <w:r w:rsidR="00251A84">
        <w:rPr>
          <w:rFonts w:asciiTheme="minorHAnsi" w:hAnsiTheme="minorHAnsi" w:cstheme="minorHAnsi"/>
          <w:b w:val="0"/>
          <w:bCs w:val="0"/>
          <w:sz w:val="22"/>
          <w:szCs w:val="22"/>
        </w:rPr>
        <w:t xml:space="preserve">years for senior grade) </w:t>
      </w:r>
      <w:r w:rsidRPr="008248BE">
        <w:rPr>
          <w:rFonts w:asciiTheme="minorHAnsi" w:hAnsiTheme="minorHAnsi" w:cstheme="minorHAnsi"/>
          <w:b w:val="0"/>
          <w:bCs w:val="0"/>
          <w:sz w:val="22"/>
          <w:szCs w:val="22"/>
        </w:rPr>
        <w:t>professional experience, preferably in a similar capacity and in a related field.</w:t>
      </w:r>
    </w:p>
    <w:p w14:paraId="6797CCD3" w14:textId="16608C91" w:rsidR="008248BE" w:rsidRDefault="008248BE" w:rsidP="008248BE">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Tertiary qualifications.</w:t>
      </w:r>
    </w:p>
    <w:p w14:paraId="10FD5F96" w14:textId="081CEDF4" w:rsidR="002E135D" w:rsidRPr="008248BE" w:rsidRDefault="002E135D" w:rsidP="008248BE">
      <w:pPr>
        <w:pStyle w:val="Heading2"/>
        <w:numPr>
          <w:ilvl w:val="0"/>
          <w:numId w:val="17"/>
        </w:numPr>
        <w:rPr>
          <w:rFonts w:asciiTheme="minorHAnsi" w:hAnsiTheme="minorHAnsi" w:cstheme="minorHAnsi"/>
          <w:b w:val="0"/>
          <w:bCs w:val="0"/>
          <w:sz w:val="22"/>
          <w:szCs w:val="22"/>
        </w:rPr>
      </w:pPr>
      <w:r>
        <w:rPr>
          <w:rFonts w:asciiTheme="minorHAnsi" w:hAnsiTheme="minorHAnsi" w:cstheme="minorHAnsi"/>
          <w:b w:val="0"/>
          <w:bCs w:val="0"/>
          <w:sz w:val="22"/>
          <w:szCs w:val="22"/>
        </w:rPr>
        <w:t>Demonstrated experience in climate change-related advocacy.</w:t>
      </w:r>
    </w:p>
    <w:p w14:paraId="3E3E2ED1" w14:textId="77777777" w:rsidR="00262AC9" w:rsidRPr="008248BE" w:rsidRDefault="00262AC9" w:rsidP="00262AC9">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A demonstrated ability to build and maintain good working relationships with a wide range of internal and external stakeholders.</w:t>
      </w:r>
    </w:p>
    <w:p w14:paraId="36B0B86B" w14:textId="77777777" w:rsidR="00262AC9" w:rsidRPr="008248BE" w:rsidRDefault="00262AC9" w:rsidP="00262AC9">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A proven capability to write succinctly, objectively and with clarity in a range of formats such as policy papers, discussion papers, reports, public inquiry submissions and letters.</w:t>
      </w:r>
    </w:p>
    <w:p w14:paraId="70724D81" w14:textId="77777777" w:rsidR="00262AC9" w:rsidRPr="008248BE" w:rsidRDefault="00262AC9" w:rsidP="00262AC9">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 xml:space="preserve">An </w:t>
      </w:r>
      <w:r>
        <w:rPr>
          <w:rFonts w:asciiTheme="minorHAnsi" w:hAnsiTheme="minorHAnsi" w:cstheme="minorHAnsi"/>
          <w:b w:val="0"/>
          <w:bCs w:val="0"/>
          <w:sz w:val="22"/>
          <w:szCs w:val="22"/>
        </w:rPr>
        <w:t xml:space="preserve">in-depth </w:t>
      </w:r>
      <w:r w:rsidRPr="008248BE">
        <w:rPr>
          <w:rFonts w:asciiTheme="minorHAnsi" w:hAnsiTheme="minorHAnsi" w:cstheme="minorHAnsi"/>
          <w:b w:val="0"/>
          <w:bCs w:val="0"/>
          <w:sz w:val="22"/>
          <w:szCs w:val="22"/>
        </w:rPr>
        <w:t>understanding of the system of Australian government at federal, state and territory levels and their associated agencies.</w:t>
      </w:r>
    </w:p>
    <w:p w14:paraId="087ED8DE" w14:textId="77777777" w:rsidR="00262AC9" w:rsidRPr="008248BE" w:rsidRDefault="00262AC9" w:rsidP="00262AC9">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A proven ability to independently manage workload under limited supervision.</w:t>
      </w:r>
    </w:p>
    <w:p w14:paraId="4599B682" w14:textId="58099BA9" w:rsidR="008248BE" w:rsidRPr="008248BE" w:rsidRDefault="008248BE" w:rsidP="008248BE">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Professional verbal and written communication skills with a proven ability to liaise with stakeholders at all levels.</w:t>
      </w:r>
    </w:p>
    <w:p w14:paraId="34FB7CBB" w14:textId="77777777" w:rsidR="008248BE" w:rsidRPr="008248BE" w:rsidRDefault="008248BE" w:rsidP="008248BE">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Solid computer skills, especially in the use of programs such as the Microsoft Office Suite with a demonstrated capability to learn to use new technology with ease.</w:t>
      </w:r>
    </w:p>
    <w:p w14:paraId="2EECF42A" w14:textId="77777777" w:rsidR="008248BE" w:rsidRPr="008248BE" w:rsidRDefault="008248BE" w:rsidP="008248BE">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A proven ability to conduct research, analyse issues and develop papers and public policy advice, under limited supervision.</w:t>
      </w:r>
    </w:p>
    <w:p w14:paraId="7F28E8D4" w14:textId="77777777" w:rsidR="008248BE" w:rsidRPr="008248BE" w:rsidRDefault="008248BE" w:rsidP="008248BE">
      <w:pPr>
        <w:pStyle w:val="Heading2"/>
        <w:numPr>
          <w:ilvl w:val="0"/>
          <w:numId w:val="17"/>
        </w:numPr>
        <w:rPr>
          <w:rFonts w:asciiTheme="minorHAnsi" w:hAnsiTheme="minorHAnsi" w:cstheme="minorHAnsi"/>
          <w:b w:val="0"/>
          <w:bCs w:val="0"/>
          <w:sz w:val="22"/>
          <w:szCs w:val="22"/>
        </w:rPr>
      </w:pPr>
      <w:r w:rsidRPr="008248BE">
        <w:rPr>
          <w:rFonts w:asciiTheme="minorHAnsi" w:hAnsiTheme="minorHAnsi" w:cstheme="minorHAnsi"/>
          <w:b w:val="0"/>
          <w:bCs w:val="0"/>
          <w:sz w:val="22"/>
          <w:szCs w:val="22"/>
        </w:rPr>
        <w:t>A basic understanding of the media and its operation is desirable.</w:t>
      </w:r>
    </w:p>
    <w:p w14:paraId="1EE683DE" w14:textId="16DFF025" w:rsidR="008248BE" w:rsidRPr="009B5CD8" w:rsidRDefault="008248BE" w:rsidP="00810D10">
      <w:pPr>
        <w:pStyle w:val="Heading2"/>
        <w:numPr>
          <w:ilvl w:val="0"/>
          <w:numId w:val="17"/>
        </w:numPr>
        <w:rPr>
          <w:rFonts w:asciiTheme="minorHAnsi" w:hAnsiTheme="minorHAnsi" w:cstheme="minorHAnsi"/>
          <w:b w:val="0"/>
          <w:bCs w:val="0"/>
          <w:sz w:val="22"/>
          <w:szCs w:val="22"/>
        </w:rPr>
        <w:sectPr w:rsidR="008248BE" w:rsidRPr="009B5CD8" w:rsidSect="00FD24D3">
          <w:headerReference w:type="default" r:id="rId9"/>
          <w:footerReference w:type="default" r:id="rId10"/>
          <w:pgSz w:w="11910" w:h="16840"/>
          <w:pgMar w:top="0" w:right="1020" w:bottom="280" w:left="1020" w:header="720" w:footer="720" w:gutter="0"/>
          <w:cols w:space="720"/>
        </w:sectPr>
      </w:pPr>
    </w:p>
    <w:p w14:paraId="0C5DAA67" w14:textId="77777777" w:rsidR="006E537B" w:rsidRDefault="005C1AD8" w:rsidP="00A051A5">
      <w:pPr>
        <w:pStyle w:val="BodyText"/>
        <w:spacing w:before="2"/>
        <w:ind w:left="887" w:firstLine="720"/>
      </w:pPr>
      <w:r>
        <w:rPr>
          <w:noProof/>
        </w:rPr>
        <w:lastRenderedPageBreak/>
        <w:drawing>
          <wp:anchor distT="0" distB="0" distL="114300" distR="114300" simplePos="0" relativeHeight="251659264" behindDoc="1" locked="0" layoutInCell="1" allowOverlap="1" wp14:anchorId="005EE13A" wp14:editId="52F31D33">
            <wp:simplePos x="0" y="0"/>
            <wp:positionH relativeFrom="page">
              <wp:align>left</wp:align>
            </wp:positionH>
            <wp:positionV relativeFrom="paragraph">
              <wp:posOffset>-391160</wp:posOffset>
            </wp:positionV>
            <wp:extent cx="7560000" cy="106985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8139 EA Values Statements - Proof 1.pdf"/>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8562"/>
                    </a:xfrm>
                    <a:prstGeom prst="rect">
                      <a:avLst/>
                    </a:prstGeom>
                  </pic:spPr>
                </pic:pic>
              </a:graphicData>
            </a:graphic>
            <wp14:sizeRelH relativeFrom="page">
              <wp14:pctWidth>0</wp14:pctWidth>
            </wp14:sizeRelH>
            <wp14:sizeRelV relativeFrom="page">
              <wp14:pctHeight>0</wp14:pctHeight>
            </wp14:sizeRelV>
          </wp:anchor>
        </w:drawing>
      </w:r>
    </w:p>
    <w:sectPr w:rsidR="006E537B" w:rsidSect="00702E0D">
      <w:headerReference w:type="default" r:id="rId12"/>
      <w:footerReference w:type="default" r:id="rId13"/>
      <w:pgSz w:w="11901" w:h="16840"/>
      <w:pgMar w:top="116" w:right="1021" w:bottom="170" w:left="102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D0CCE" w14:textId="77777777" w:rsidR="006A6F42" w:rsidRDefault="006A6F42" w:rsidP="001A04B1">
      <w:r>
        <w:separator/>
      </w:r>
    </w:p>
  </w:endnote>
  <w:endnote w:type="continuationSeparator" w:id="0">
    <w:p w14:paraId="25710ADB" w14:textId="77777777" w:rsidR="006A6F42" w:rsidRDefault="006A6F42" w:rsidP="001A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Heavy">
    <w:altName w:val="Segoe UI"/>
    <w:charset w:val="00"/>
    <w:family w:val="swiss"/>
    <w:pitch w:val="variable"/>
    <w:sig w:usb0="E10002FF" w:usb1="5000ECFF" w:usb2="00000021" w:usb3="00000000" w:csb0="0000019F" w:csb1="00000000"/>
  </w:font>
  <w:font w:name="Lato-Semibold">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3494679"/>
      <w:docPartObj>
        <w:docPartGallery w:val="Page Numbers (Bottom of Page)"/>
        <w:docPartUnique/>
      </w:docPartObj>
    </w:sdtPr>
    <w:sdtEndPr>
      <w:rPr>
        <w:rStyle w:val="PageNumber"/>
      </w:rPr>
    </w:sdtEndPr>
    <w:sdtContent>
      <w:p w14:paraId="6617634B" w14:textId="77777777" w:rsidR="00FD24D3" w:rsidRDefault="00FD24D3" w:rsidP="00A86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492FCE" w14:textId="77777777" w:rsidR="00FD24D3" w:rsidRDefault="00FD24D3" w:rsidP="001A04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2883115"/>
      <w:docPartObj>
        <w:docPartGallery w:val="Page Numbers (Bottom of Page)"/>
        <w:docPartUnique/>
      </w:docPartObj>
    </w:sdtPr>
    <w:sdtEndPr>
      <w:rPr>
        <w:rStyle w:val="PageNumber"/>
      </w:rPr>
    </w:sdtEndPr>
    <w:sdtContent>
      <w:p w14:paraId="0F1E3CB6" w14:textId="77777777" w:rsidR="00FD24D3" w:rsidRDefault="00FD24D3" w:rsidP="00553CF0">
        <w:pPr>
          <w:pStyle w:val="Footer"/>
          <w:framePr w:wrap="none" w:vAnchor="text" w:hAnchor="page" w:x="10761"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0BC346" w14:textId="77777777" w:rsidR="00FD24D3" w:rsidRDefault="00FD24D3" w:rsidP="001A04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E5086" w14:textId="77777777" w:rsidR="006A6F42" w:rsidRDefault="006A6F42" w:rsidP="001A04B1">
      <w:r>
        <w:separator/>
      </w:r>
    </w:p>
  </w:footnote>
  <w:footnote w:type="continuationSeparator" w:id="0">
    <w:p w14:paraId="7730A599" w14:textId="77777777" w:rsidR="006A6F42" w:rsidRDefault="006A6F42" w:rsidP="001A0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E2017" w14:textId="77777777" w:rsidR="00FD24D3" w:rsidRDefault="00FD24D3">
    <w:pPr>
      <w:pStyle w:val="Header"/>
    </w:pPr>
    <w:r>
      <w:rPr>
        <w:rFonts w:ascii="Times New Roman"/>
        <w:noProof/>
        <w:sz w:val="26"/>
      </w:rPr>
      <w:drawing>
        <wp:anchor distT="0" distB="0" distL="114300" distR="114300" simplePos="0" relativeHeight="251665408" behindDoc="1" locked="0" layoutInCell="1" allowOverlap="1" wp14:anchorId="0CD12149" wp14:editId="4DF6B35A">
          <wp:simplePos x="0" y="0"/>
          <wp:positionH relativeFrom="column">
            <wp:posOffset>-638175</wp:posOffset>
          </wp:positionH>
          <wp:positionV relativeFrom="page">
            <wp:posOffset>133350</wp:posOffset>
          </wp:positionV>
          <wp:extent cx="7559675" cy="1069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3874 HR - Job Position Description - Images.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14:paraId="4C01BF89" w14:textId="77777777" w:rsidR="00FD24D3" w:rsidRDefault="00FD24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6FCF2" w14:textId="77777777" w:rsidR="00FD24D3" w:rsidRDefault="00FD2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C72C4"/>
    <w:multiLevelType w:val="hybridMultilevel"/>
    <w:tmpl w:val="117E7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21374"/>
    <w:multiLevelType w:val="hybridMultilevel"/>
    <w:tmpl w:val="E92CC38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134F7A24"/>
    <w:multiLevelType w:val="hybridMultilevel"/>
    <w:tmpl w:val="143E00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39C01BB"/>
    <w:multiLevelType w:val="hybridMultilevel"/>
    <w:tmpl w:val="31AE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B26F31"/>
    <w:multiLevelType w:val="hybridMultilevel"/>
    <w:tmpl w:val="E5AC9936"/>
    <w:lvl w:ilvl="0" w:tplc="7172BD8A">
      <w:start w:val="1"/>
      <w:numFmt w:val="decimal"/>
      <w:lvlText w:val="%1."/>
      <w:lvlJc w:val="left"/>
      <w:pPr>
        <w:ind w:left="473" w:hanging="360"/>
      </w:pPr>
      <w:rPr>
        <w:rFonts w:ascii="Lato" w:eastAsia="Lato" w:hAnsi="Lato" w:cs="Lato" w:hint="default"/>
        <w:color w:val="231F20"/>
        <w:spacing w:val="-6"/>
        <w:w w:val="100"/>
        <w:sz w:val="22"/>
        <w:szCs w:val="22"/>
        <w:lang w:val="en-GB" w:eastAsia="en-GB" w:bidi="en-GB"/>
      </w:rPr>
    </w:lvl>
    <w:lvl w:ilvl="1" w:tplc="7108CA4A">
      <w:numFmt w:val="bullet"/>
      <w:lvlText w:val="•"/>
      <w:lvlJc w:val="left"/>
      <w:pPr>
        <w:ind w:left="1959" w:hanging="360"/>
      </w:pPr>
      <w:rPr>
        <w:rFonts w:ascii="Lato" w:eastAsia="Lato" w:hAnsi="Lato" w:cs="Lato" w:hint="default"/>
        <w:color w:val="231F20"/>
        <w:spacing w:val="-5"/>
        <w:w w:val="100"/>
        <w:sz w:val="22"/>
        <w:szCs w:val="22"/>
        <w:lang w:val="en-GB" w:eastAsia="en-GB" w:bidi="en-GB"/>
      </w:rPr>
    </w:lvl>
    <w:lvl w:ilvl="2" w:tplc="0B2CD6CA">
      <w:numFmt w:val="bullet"/>
      <w:lvlText w:val="•"/>
      <w:lvlJc w:val="left"/>
      <w:pPr>
        <w:ind w:left="2838" w:hanging="360"/>
      </w:pPr>
      <w:rPr>
        <w:rFonts w:hint="default"/>
        <w:lang w:val="en-GB" w:eastAsia="en-GB" w:bidi="en-GB"/>
      </w:rPr>
    </w:lvl>
    <w:lvl w:ilvl="3" w:tplc="A4DE52B8">
      <w:numFmt w:val="bullet"/>
      <w:lvlText w:val="•"/>
      <w:lvlJc w:val="left"/>
      <w:pPr>
        <w:ind w:left="3716" w:hanging="360"/>
      </w:pPr>
      <w:rPr>
        <w:rFonts w:hint="default"/>
        <w:lang w:val="en-GB" w:eastAsia="en-GB" w:bidi="en-GB"/>
      </w:rPr>
    </w:lvl>
    <w:lvl w:ilvl="4" w:tplc="CEAADB04">
      <w:numFmt w:val="bullet"/>
      <w:lvlText w:val="•"/>
      <w:lvlJc w:val="left"/>
      <w:pPr>
        <w:ind w:left="4595" w:hanging="360"/>
      </w:pPr>
      <w:rPr>
        <w:rFonts w:hint="default"/>
        <w:lang w:val="en-GB" w:eastAsia="en-GB" w:bidi="en-GB"/>
      </w:rPr>
    </w:lvl>
    <w:lvl w:ilvl="5" w:tplc="E9B464FE">
      <w:numFmt w:val="bullet"/>
      <w:lvlText w:val="•"/>
      <w:lvlJc w:val="left"/>
      <w:pPr>
        <w:ind w:left="5473" w:hanging="360"/>
      </w:pPr>
      <w:rPr>
        <w:rFonts w:hint="default"/>
        <w:lang w:val="en-GB" w:eastAsia="en-GB" w:bidi="en-GB"/>
      </w:rPr>
    </w:lvl>
    <w:lvl w:ilvl="6" w:tplc="E9BEB942">
      <w:numFmt w:val="bullet"/>
      <w:lvlText w:val="•"/>
      <w:lvlJc w:val="left"/>
      <w:pPr>
        <w:ind w:left="6351" w:hanging="360"/>
      </w:pPr>
      <w:rPr>
        <w:rFonts w:hint="default"/>
        <w:lang w:val="en-GB" w:eastAsia="en-GB" w:bidi="en-GB"/>
      </w:rPr>
    </w:lvl>
    <w:lvl w:ilvl="7" w:tplc="980E00F6">
      <w:numFmt w:val="bullet"/>
      <w:lvlText w:val="•"/>
      <w:lvlJc w:val="left"/>
      <w:pPr>
        <w:ind w:left="7230" w:hanging="360"/>
      </w:pPr>
      <w:rPr>
        <w:rFonts w:hint="default"/>
        <w:lang w:val="en-GB" w:eastAsia="en-GB" w:bidi="en-GB"/>
      </w:rPr>
    </w:lvl>
    <w:lvl w:ilvl="8" w:tplc="54C473D2">
      <w:numFmt w:val="bullet"/>
      <w:lvlText w:val="•"/>
      <w:lvlJc w:val="left"/>
      <w:pPr>
        <w:ind w:left="8108" w:hanging="360"/>
      </w:pPr>
      <w:rPr>
        <w:rFonts w:hint="default"/>
        <w:lang w:val="en-GB" w:eastAsia="en-GB" w:bidi="en-GB"/>
      </w:rPr>
    </w:lvl>
  </w:abstractNum>
  <w:abstractNum w:abstractNumId="5" w15:restartNumberingAfterBreak="0">
    <w:nsid w:val="261F3D32"/>
    <w:multiLevelType w:val="hybridMultilevel"/>
    <w:tmpl w:val="F09AD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542A20"/>
    <w:multiLevelType w:val="hybridMultilevel"/>
    <w:tmpl w:val="730C2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294091"/>
    <w:multiLevelType w:val="hybridMultilevel"/>
    <w:tmpl w:val="7124D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B6342D"/>
    <w:multiLevelType w:val="hybridMultilevel"/>
    <w:tmpl w:val="C3E82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FC654E"/>
    <w:multiLevelType w:val="hybridMultilevel"/>
    <w:tmpl w:val="6290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74A32B9"/>
    <w:multiLevelType w:val="hybridMultilevel"/>
    <w:tmpl w:val="1FF2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557B0D"/>
    <w:multiLevelType w:val="hybridMultilevel"/>
    <w:tmpl w:val="0D46940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3807B8D"/>
    <w:multiLevelType w:val="hybridMultilevel"/>
    <w:tmpl w:val="5D9827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6396632"/>
    <w:multiLevelType w:val="hybridMultilevel"/>
    <w:tmpl w:val="B32A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6E6E3B"/>
    <w:multiLevelType w:val="hybridMultilevel"/>
    <w:tmpl w:val="377E4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357E78"/>
    <w:multiLevelType w:val="hybridMultilevel"/>
    <w:tmpl w:val="2C68E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3B167B"/>
    <w:multiLevelType w:val="hybridMultilevel"/>
    <w:tmpl w:val="30C8C69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abstractNumId w:val="4"/>
  </w:num>
  <w:num w:numId="2">
    <w:abstractNumId w:val="15"/>
  </w:num>
  <w:num w:numId="3">
    <w:abstractNumId w:val="8"/>
  </w:num>
  <w:num w:numId="4">
    <w:abstractNumId w:val="11"/>
  </w:num>
  <w:num w:numId="5">
    <w:abstractNumId w:val="2"/>
  </w:num>
  <w:num w:numId="6">
    <w:abstractNumId w:val="9"/>
  </w:num>
  <w:num w:numId="7">
    <w:abstractNumId w:val="13"/>
  </w:num>
  <w:num w:numId="8">
    <w:abstractNumId w:val="14"/>
  </w:num>
  <w:num w:numId="9">
    <w:abstractNumId w:val="10"/>
  </w:num>
  <w:num w:numId="10">
    <w:abstractNumId w:val="1"/>
  </w:num>
  <w:num w:numId="11">
    <w:abstractNumId w:val="12"/>
  </w:num>
  <w:num w:numId="12">
    <w:abstractNumId w:val="0"/>
  </w:num>
  <w:num w:numId="13">
    <w:abstractNumId w:val="5"/>
  </w:num>
  <w:num w:numId="14">
    <w:abstractNumId w:val="3"/>
  </w:num>
  <w:num w:numId="15">
    <w:abstractNumId w:val="7"/>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7B"/>
    <w:rsid w:val="00093A61"/>
    <w:rsid w:val="00145F6D"/>
    <w:rsid w:val="0019282C"/>
    <w:rsid w:val="001A04B1"/>
    <w:rsid w:val="001A1062"/>
    <w:rsid w:val="001C67A9"/>
    <w:rsid w:val="001F2941"/>
    <w:rsid w:val="00251A84"/>
    <w:rsid w:val="00262AC9"/>
    <w:rsid w:val="00287321"/>
    <w:rsid w:val="002E135D"/>
    <w:rsid w:val="003048FD"/>
    <w:rsid w:val="00305E22"/>
    <w:rsid w:val="005012DB"/>
    <w:rsid w:val="00553CF0"/>
    <w:rsid w:val="005643B8"/>
    <w:rsid w:val="005C1AD8"/>
    <w:rsid w:val="005C3085"/>
    <w:rsid w:val="00684BF6"/>
    <w:rsid w:val="006A6F42"/>
    <w:rsid w:val="006E537B"/>
    <w:rsid w:val="00702E0D"/>
    <w:rsid w:val="0074444B"/>
    <w:rsid w:val="00766E3C"/>
    <w:rsid w:val="007D10B0"/>
    <w:rsid w:val="00810D10"/>
    <w:rsid w:val="00817884"/>
    <w:rsid w:val="0082444C"/>
    <w:rsid w:val="008248BE"/>
    <w:rsid w:val="008E4319"/>
    <w:rsid w:val="009B5CD8"/>
    <w:rsid w:val="00A051A5"/>
    <w:rsid w:val="00A631F9"/>
    <w:rsid w:val="00B31576"/>
    <w:rsid w:val="00BC2C0E"/>
    <w:rsid w:val="00CD7261"/>
    <w:rsid w:val="00CF7A3F"/>
    <w:rsid w:val="00D410D9"/>
    <w:rsid w:val="00E14D65"/>
    <w:rsid w:val="00E34CC6"/>
    <w:rsid w:val="00E75A07"/>
    <w:rsid w:val="00F40E7D"/>
    <w:rsid w:val="00F55E7E"/>
    <w:rsid w:val="00FD24D3"/>
    <w:rsid w:val="00FD5F13"/>
    <w:rsid w:val="00FE3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3F98F4D"/>
  <w15:docId w15:val="{A7282E35-E8CB-CC4B-A647-786658AB8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lang w:val="en-GB" w:eastAsia="en-GB" w:bidi="en-GB"/>
    </w:rPr>
  </w:style>
  <w:style w:type="paragraph" w:styleId="Heading1">
    <w:name w:val="heading 1"/>
    <w:basedOn w:val="Normal"/>
    <w:uiPriority w:val="9"/>
    <w:qFormat/>
    <w:pPr>
      <w:spacing w:before="100"/>
      <w:ind w:left="1599"/>
      <w:outlineLvl w:val="0"/>
    </w:pPr>
    <w:rPr>
      <w:rFonts w:ascii="Lato-Heavy" w:eastAsia="Lato-Heavy" w:hAnsi="Lato-Heavy" w:cs="Lato-Heavy"/>
      <w:b/>
      <w:bCs/>
      <w:sz w:val="40"/>
      <w:szCs w:val="40"/>
    </w:rPr>
  </w:style>
  <w:style w:type="paragraph" w:styleId="Heading2">
    <w:name w:val="heading 2"/>
    <w:basedOn w:val="Normal"/>
    <w:uiPriority w:val="9"/>
    <w:unhideWhenUsed/>
    <w:qFormat/>
    <w:pPr>
      <w:ind w:left="113"/>
      <w:outlineLvl w:val="1"/>
    </w:pPr>
    <w:rPr>
      <w:b/>
      <w:bCs/>
      <w:sz w:val="26"/>
      <w:szCs w:val="26"/>
    </w:rPr>
  </w:style>
  <w:style w:type="paragraph" w:styleId="Heading3">
    <w:name w:val="heading 3"/>
    <w:basedOn w:val="Normal"/>
    <w:uiPriority w:val="9"/>
    <w:unhideWhenUsed/>
    <w:qFormat/>
    <w:pPr>
      <w:spacing w:before="100"/>
      <w:ind w:left="159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959" w:hanging="360"/>
    </w:pPr>
  </w:style>
  <w:style w:type="paragraph" w:customStyle="1" w:styleId="TableParagraph">
    <w:name w:val="Table Paragraph"/>
    <w:basedOn w:val="Normal"/>
    <w:uiPriority w:val="1"/>
    <w:qFormat/>
    <w:pPr>
      <w:spacing w:before="121"/>
      <w:ind w:left="80"/>
    </w:pPr>
    <w:rPr>
      <w:rFonts w:ascii="Lato-Semibold" w:eastAsia="Lato-Semibold" w:hAnsi="Lato-Semibold" w:cs="Lato-Semibold"/>
    </w:rPr>
  </w:style>
  <w:style w:type="paragraph" w:styleId="Header">
    <w:name w:val="header"/>
    <w:basedOn w:val="Normal"/>
    <w:link w:val="HeaderChar"/>
    <w:uiPriority w:val="99"/>
    <w:unhideWhenUsed/>
    <w:rsid w:val="001A04B1"/>
    <w:pPr>
      <w:tabs>
        <w:tab w:val="center" w:pos="4513"/>
        <w:tab w:val="right" w:pos="9026"/>
      </w:tabs>
    </w:pPr>
  </w:style>
  <w:style w:type="character" w:customStyle="1" w:styleId="HeaderChar">
    <w:name w:val="Header Char"/>
    <w:basedOn w:val="DefaultParagraphFont"/>
    <w:link w:val="Header"/>
    <w:uiPriority w:val="99"/>
    <w:rsid w:val="001A04B1"/>
    <w:rPr>
      <w:rFonts w:ascii="Lato" w:eastAsia="Lato" w:hAnsi="Lato" w:cs="Lato"/>
      <w:lang w:val="en-GB" w:eastAsia="en-GB" w:bidi="en-GB"/>
    </w:rPr>
  </w:style>
  <w:style w:type="paragraph" w:styleId="Footer">
    <w:name w:val="footer"/>
    <w:basedOn w:val="Normal"/>
    <w:link w:val="FooterChar"/>
    <w:uiPriority w:val="99"/>
    <w:unhideWhenUsed/>
    <w:rsid w:val="001A04B1"/>
    <w:pPr>
      <w:tabs>
        <w:tab w:val="center" w:pos="4513"/>
        <w:tab w:val="right" w:pos="9026"/>
      </w:tabs>
    </w:pPr>
  </w:style>
  <w:style w:type="character" w:customStyle="1" w:styleId="FooterChar">
    <w:name w:val="Footer Char"/>
    <w:basedOn w:val="DefaultParagraphFont"/>
    <w:link w:val="Footer"/>
    <w:uiPriority w:val="99"/>
    <w:rsid w:val="001A04B1"/>
    <w:rPr>
      <w:rFonts w:ascii="Lato" w:eastAsia="Lato" w:hAnsi="Lato" w:cs="Lato"/>
      <w:lang w:val="en-GB" w:eastAsia="en-GB" w:bidi="en-GB"/>
    </w:rPr>
  </w:style>
  <w:style w:type="character" w:styleId="PageNumber">
    <w:name w:val="page number"/>
    <w:basedOn w:val="DefaultParagraphFont"/>
    <w:uiPriority w:val="99"/>
    <w:semiHidden/>
    <w:unhideWhenUsed/>
    <w:rsid w:val="001A04B1"/>
  </w:style>
  <w:style w:type="paragraph" w:styleId="Revision">
    <w:name w:val="Revision"/>
    <w:hidden/>
    <w:uiPriority w:val="99"/>
    <w:semiHidden/>
    <w:rsid w:val="00FD24D3"/>
    <w:pPr>
      <w:widowControl/>
      <w:autoSpaceDE/>
      <w:autoSpaceDN/>
    </w:pPr>
    <w:rPr>
      <w:rFonts w:ascii="Lato" w:eastAsia="Lato" w:hAnsi="Lato" w:cs="Lato"/>
      <w:lang w:val="en-GB" w:eastAsia="en-GB" w:bidi="en-GB"/>
    </w:rPr>
  </w:style>
  <w:style w:type="paragraph" w:styleId="BalloonText">
    <w:name w:val="Balloon Text"/>
    <w:basedOn w:val="Normal"/>
    <w:link w:val="BalloonTextChar"/>
    <w:uiPriority w:val="99"/>
    <w:semiHidden/>
    <w:unhideWhenUsed/>
    <w:rsid w:val="00E75A0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5A07"/>
    <w:rPr>
      <w:rFonts w:ascii="Times New Roman" w:eastAsia="Lato" w:hAnsi="Times New Roman" w:cs="Times New Roman"/>
      <w:sz w:val="18"/>
      <w:szCs w:val="18"/>
      <w:lang w:val="en-GB" w:eastAsia="en-GB" w:bidi="en-GB"/>
    </w:rPr>
  </w:style>
  <w:style w:type="paragraph" w:styleId="BodyText2">
    <w:name w:val="Body Text 2"/>
    <w:basedOn w:val="Normal"/>
    <w:link w:val="BodyText2Char"/>
    <w:uiPriority w:val="99"/>
    <w:unhideWhenUsed/>
    <w:rsid w:val="00CD7261"/>
    <w:pPr>
      <w:widowControl/>
      <w:autoSpaceDE/>
      <w:autoSpaceDN/>
      <w:spacing w:after="120" w:line="480" w:lineRule="auto"/>
    </w:pPr>
    <w:rPr>
      <w:rFonts w:ascii="Times New Roman" w:eastAsia="Times New Roman" w:hAnsi="Times New Roman" w:cs="Times New Roman"/>
      <w:sz w:val="20"/>
      <w:szCs w:val="20"/>
      <w:lang w:val="en-AU" w:eastAsia="en-US" w:bidi="ar-SA"/>
    </w:rPr>
  </w:style>
  <w:style w:type="character" w:customStyle="1" w:styleId="BodyText2Char">
    <w:name w:val="Body Text 2 Char"/>
    <w:basedOn w:val="DefaultParagraphFont"/>
    <w:link w:val="BodyText2"/>
    <w:uiPriority w:val="99"/>
    <w:rsid w:val="00CD7261"/>
    <w:rPr>
      <w:rFonts w:ascii="Times New Roman" w:eastAsia="Times New Roman" w:hAnsi="Times New Roman" w:cs="Times New Roman"/>
      <w:sz w:val="20"/>
      <w:szCs w:val="20"/>
      <w:lang w:val="en-AU"/>
    </w:rPr>
  </w:style>
  <w:style w:type="character" w:styleId="Hyperlink">
    <w:name w:val="Hyperlink"/>
    <w:basedOn w:val="DefaultParagraphFont"/>
    <w:uiPriority w:val="99"/>
    <w:unhideWhenUsed/>
    <w:rsid w:val="00B31576"/>
    <w:rPr>
      <w:color w:val="0000FF" w:themeColor="hyperlink"/>
      <w:u w:val="single"/>
    </w:rPr>
  </w:style>
  <w:style w:type="character" w:styleId="UnresolvedMention">
    <w:name w:val="Unresolved Mention"/>
    <w:basedOn w:val="DefaultParagraphFont"/>
    <w:uiPriority w:val="99"/>
    <w:semiHidden/>
    <w:unhideWhenUsed/>
    <w:rsid w:val="00B31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400814">
      <w:bodyDiv w:val="1"/>
      <w:marLeft w:val="0"/>
      <w:marRight w:val="0"/>
      <w:marTop w:val="0"/>
      <w:marBottom w:val="0"/>
      <w:divBdr>
        <w:top w:val="none" w:sz="0" w:space="0" w:color="auto"/>
        <w:left w:val="none" w:sz="0" w:space="0" w:color="auto"/>
        <w:bottom w:val="none" w:sz="0" w:space="0" w:color="auto"/>
        <w:right w:val="none" w:sz="0" w:space="0" w:color="auto"/>
      </w:divBdr>
    </w:div>
    <w:div w:id="1155410330">
      <w:bodyDiv w:val="1"/>
      <w:marLeft w:val="0"/>
      <w:marRight w:val="0"/>
      <w:marTop w:val="0"/>
      <w:marBottom w:val="0"/>
      <w:divBdr>
        <w:top w:val="none" w:sz="0" w:space="0" w:color="auto"/>
        <w:left w:val="none" w:sz="0" w:space="0" w:color="auto"/>
        <w:bottom w:val="none" w:sz="0" w:space="0" w:color="auto"/>
        <w:right w:val="none" w:sz="0" w:space="0" w:color="auto"/>
      </w:divBdr>
    </w:div>
    <w:div w:id="2024546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R@engineersaustralia.org.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E968A-F033-4082-8399-68D678A2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4201</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Edwards</dc:creator>
  <cp:lastModifiedBy>Jane MacMaster</cp:lastModifiedBy>
  <cp:revision>2</cp:revision>
  <cp:lastPrinted>2019-10-09T22:35:00Z</cp:lastPrinted>
  <dcterms:created xsi:type="dcterms:W3CDTF">2021-03-10T09:28:00Z</dcterms:created>
  <dcterms:modified xsi:type="dcterms:W3CDTF">2021-03-10T09:28:00Z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Creator">
    <vt:lpwstr>Adobe InDesign 14.0 (Macintosh)</vt:lpwstr>
  </property>
  <property fmtid="{D5CDD505-2E9C-101B-9397-08002B2CF9AE}" pid="4" name="LastSaved">
    <vt:filetime>2019-10-09T00:00:00Z</vt:filetime>
  </property>
</Properties>
</file>